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D38" w:rsidRDefault="00EE3D38" w:rsidP="00EE3D38">
      <w:pPr>
        <w:rPr>
          <w:color w:val="000000"/>
          <w:sz w:val="26"/>
          <w:szCs w:val="26"/>
        </w:rPr>
      </w:pPr>
    </w:p>
    <w:tbl>
      <w:tblPr>
        <w:tblStyle w:val="af3"/>
        <w:tblpPr w:leftFromText="180" w:rightFromText="180" w:vertAnchor="text" w:horzAnchor="margin" w:tblpXSpec="right" w:tblpY="149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4"/>
      </w:tblGrid>
      <w:tr w:rsidR="00EE3D38" w:rsidTr="00EE3D38">
        <w:trPr>
          <w:trHeight w:val="1843"/>
        </w:trPr>
        <w:tc>
          <w:tcPr>
            <w:tcW w:w="5240" w:type="dxa"/>
          </w:tcPr>
          <w:p w:rsidR="00EE3D38" w:rsidRDefault="00EE3D38">
            <w:pPr>
              <w:spacing w:after="125" w:line="254" w:lineRule="auto"/>
              <w:ind w:left="2" w:hanging="2"/>
              <w:contextualSpacing/>
            </w:pPr>
            <w:r>
              <w:t>ПРИНЯТО</w:t>
            </w:r>
          </w:p>
          <w:p w:rsidR="00EE3D38" w:rsidRDefault="00EE3D38">
            <w:pPr>
              <w:spacing w:after="125" w:line="254" w:lineRule="auto"/>
              <w:ind w:left="2" w:hanging="2"/>
              <w:contextualSpacing/>
            </w:pPr>
            <w:r>
              <w:t>решением ШМС</w:t>
            </w:r>
          </w:p>
          <w:p w:rsidR="00EE3D38" w:rsidRDefault="00EE3D38">
            <w:pPr>
              <w:spacing w:after="125" w:line="254" w:lineRule="auto"/>
              <w:ind w:left="2" w:hanging="2"/>
              <w:contextualSpacing/>
              <w:rPr>
                <w:u w:val="single"/>
              </w:rPr>
            </w:pPr>
            <w:r>
              <w:t xml:space="preserve">Протокол № </w:t>
            </w:r>
            <w:r>
              <w:rPr>
                <w:u w:val="single"/>
              </w:rPr>
              <w:t xml:space="preserve">1 </w:t>
            </w:r>
            <w:proofErr w:type="gramStart"/>
            <w:r>
              <w:rPr>
                <w:u w:val="single"/>
              </w:rPr>
              <w:t>от  29.08.</w:t>
            </w:r>
            <w:proofErr w:type="gramEnd"/>
            <w:r>
              <w:rPr>
                <w:u w:val="single"/>
              </w:rPr>
              <w:t xml:space="preserve"> 2022г.</w:t>
            </w:r>
          </w:p>
          <w:p w:rsidR="00EE3D38" w:rsidRDefault="00EE3D38">
            <w:pPr>
              <w:spacing w:after="125"/>
              <w:ind w:left="2" w:hanging="2"/>
              <w:contextualSpacing/>
            </w:pPr>
          </w:p>
          <w:p w:rsidR="00EE3D38" w:rsidRDefault="00EE3D38">
            <w:pPr>
              <w:spacing w:after="125"/>
              <w:ind w:left="2" w:hanging="2"/>
              <w:contextualSpacing/>
            </w:pPr>
          </w:p>
          <w:p w:rsidR="00EE3D38" w:rsidRDefault="00EE3D38">
            <w:pPr>
              <w:spacing w:after="125"/>
              <w:ind w:left="2" w:hanging="2"/>
              <w:contextualSpacing/>
            </w:pPr>
          </w:p>
        </w:tc>
        <w:tc>
          <w:tcPr>
            <w:tcW w:w="4104" w:type="dxa"/>
          </w:tcPr>
          <w:p w:rsidR="00EE3D38" w:rsidRDefault="00EE3D38">
            <w:pPr>
              <w:spacing w:after="125"/>
              <w:ind w:left="2" w:hanging="2"/>
              <w:contextualSpacing/>
            </w:pPr>
            <w:r>
              <w:t xml:space="preserve">               СОГЛАСОВАНО</w:t>
            </w:r>
          </w:p>
          <w:p w:rsidR="00EE3D38" w:rsidRDefault="00EE3D38">
            <w:pPr>
              <w:spacing w:after="125"/>
              <w:ind w:left="2" w:hanging="2"/>
              <w:contextualSpacing/>
            </w:pPr>
            <w:r>
              <w:t>с заместителем директора по УВР</w:t>
            </w:r>
          </w:p>
          <w:p w:rsidR="00EE3D38" w:rsidRDefault="00EE3D38">
            <w:pPr>
              <w:spacing w:after="125"/>
              <w:ind w:left="2" w:hanging="2"/>
              <w:contextualSpacing/>
            </w:pPr>
            <w:r>
              <w:t>__________/Магомедова П.С. /</w:t>
            </w:r>
          </w:p>
          <w:p w:rsidR="00EE3D38" w:rsidRDefault="00EE3D38">
            <w:pPr>
              <w:spacing w:after="125"/>
              <w:ind w:left="2" w:hanging="2"/>
              <w:contextualSpacing/>
              <w:rPr>
                <w:u w:val="single"/>
              </w:rPr>
            </w:pPr>
          </w:p>
        </w:tc>
      </w:tr>
    </w:tbl>
    <w:p w:rsidR="00EE3D38" w:rsidRDefault="00EE3D38" w:rsidP="00EE3D38">
      <w:pPr>
        <w:rPr>
          <w:color w:val="000000"/>
          <w:sz w:val="26"/>
          <w:szCs w:val="26"/>
        </w:rPr>
      </w:pPr>
    </w:p>
    <w:p w:rsidR="00EE3D38" w:rsidRDefault="00EE3D38" w:rsidP="00EE3D38">
      <w:pPr>
        <w:rPr>
          <w:color w:val="000000"/>
          <w:sz w:val="26"/>
          <w:szCs w:val="26"/>
        </w:rPr>
      </w:pPr>
    </w:p>
    <w:p w:rsidR="00EE3D38" w:rsidRDefault="00EE3D38" w:rsidP="00EE3D38">
      <w:pPr>
        <w:spacing w:before="4"/>
        <w:rPr>
          <w:color w:val="000000"/>
          <w:sz w:val="20"/>
          <w:szCs w:val="20"/>
        </w:rPr>
      </w:pPr>
    </w:p>
    <w:p w:rsidR="00EE3D38" w:rsidRDefault="00EE3D38" w:rsidP="00EE3D38">
      <w:pPr>
        <w:spacing w:before="2"/>
        <w:ind w:left="7212"/>
        <w:rPr>
          <w:sz w:val="20"/>
          <w:szCs w:val="20"/>
        </w:rPr>
      </w:pPr>
    </w:p>
    <w:p w:rsidR="00EE3D38" w:rsidRDefault="00EE3D38" w:rsidP="00EE3D38">
      <w:pPr>
        <w:rPr>
          <w:color w:val="000000"/>
        </w:rPr>
      </w:pPr>
    </w:p>
    <w:p w:rsidR="00EE3D38" w:rsidRDefault="00EE3D38" w:rsidP="00EE3D38">
      <w:pPr>
        <w:rPr>
          <w:color w:val="000000"/>
        </w:rPr>
      </w:pPr>
    </w:p>
    <w:p w:rsidR="00EE3D38" w:rsidRDefault="00EE3D38" w:rsidP="00EE3D38">
      <w:pPr>
        <w:rPr>
          <w:color w:val="000000"/>
        </w:rPr>
      </w:pPr>
    </w:p>
    <w:p w:rsidR="00EE3D38" w:rsidRDefault="00EE3D38" w:rsidP="00EE3D38">
      <w:pPr>
        <w:rPr>
          <w:color w:val="000000"/>
        </w:rPr>
      </w:pPr>
    </w:p>
    <w:p w:rsidR="00EE3D38" w:rsidRDefault="00EE3D38" w:rsidP="00EE3D38">
      <w:pPr>
        <w:rPr>
          <w:color w:val="000000"/>
        </w:rPr>
      </w:pPr>
    </w:p>
    <w:p w:rsidR="00EE3D38" w:rsidRDefault="00EE3D38" w:rsidP="00EE3D38">
      <w:pPr>
        <w:spacing w:line="290" w:lineRule="auto"/>
        <w:ind w:left="2977" w:right="2842"/>
        <w:jc w:val="center"/>
        <w:rPr>
          <w:b/>
          <w:color w:val="000000"/>
          <w:sz w:val="32"/>
          <w:szCs w:val="24"/>
        </w:rPr>
      </w:pPr>
      <w:r>
        <w:rPr>
          <w:b/>
          <w:color w:val="000000"/>
          <w:sz w:val="32"/>
          <w:szCs w:val="24"/>
        </w:rPr>
        <w:t>РАБОЧАЯ ПРОГРАММА</w:t>
      </w:r>
    </w:p>
    <w:p w:rsidR="00EE3D38" w:rsidRDefault="00EE3D38" w:rsidP="00EE3D38">
      <w:pPr>
        <w:spacing w:before="95"/>
        <w:ind w:left="1661" w:right="1488"/>
        <w:jc w:val="center"/>
        <w:rPr>
          <w:color w:val="000000"/>
          <w:sz w:val="32"/>
          <w:szCs w:val="24"/>
        </w:rPr>
      </w:pPr>
      <w:r>
        <w:rPr>
          <w:color w:val="000000"/>
          <w:sz w:val="32"/>
          <w:szCs w:val="24"/>
        </w:rPr>
        <w:t>учебного предмета</w:t>
      </w:r>
    </w:p>
    <w:p w:rsidR="00EE3D38" w:rsidRDefault="00EE3D38" w:rsidP="00EE3D38">
      <w:pPr>
        <w:spacing w:before="60"/>
        <w:ind w:left="1666" w:right="1486"/>
        <w:jc w:val="center"/>
        <w:rPr>
          <w:color w:val="000000"/>
          <w:sz w:val="32"/>
          <w:szCs w:val="24"/>
        </w:rPr>
      </w:pPr>
      <w:r>
        <w:rPr>
          <w:color w:val="000000"/>
          <w:sz w:val="32"/>
          <w:szCs w:val="24"/>
        </w:rPr>
        <w:t>«Изобразительное искусство»</w:t>
      </w:r>
    </w:p>
    <w:p w:rsidR="00EE3D38" w:rsidRDefault="00EE3D38" w:rsidP="00EE3D38">
      <w:pPr>
        <w:spacing w:before="60"/>
        <w:ind w:left="1666" w:right="1486"/>
        <w:jc w:val="center"/>
        <w:rPr>
          <w:color w:val="000000"/>
          <w:sz w:val="32"/>
          <w:szCs w:val="24"/>
        </w:rPr>
      </w:pPr>
      <w:r>
        <w:rPr>
          <w:color w:val="000000"/>
          <w:sz w:val="32"/>
          <w:szCs w:val="24"/>
        </w:rPr>
        <w:t>для 4</w:t>
      </w:r>
      <w:r>
        <w:rPr>
          <w:color w:val="000000"/>
          <w:sz w:val="32"/>
          <w:szCs w:val="24"/>
        </w:rPr>
        <w:t xml:space="preserve"> класса начального общего образования</w:t>
      </w:r>
    </w:p>
    <w:p w:rsidR="00EE3D38" w:rsidRDefault="00EE3D38" w:rsidP="00EE3D38">
      <w:pPr>
        <w:spacing w:before="60"/>
        <w:ind w:left="1666" w:right="1486"/>
        <w:jc w:val="center"/>
        <w:rPr>
          <w:color w:val="000000"/>
          <w:sz w:val="32"/>
          <w:szCs w:val="24"/>
        </w:rPr>
      </w:pPr>
      <w:r>
        <w:rPr>
          <w:color w:val="000000"/>
          <w:sz w:val="32"/>
          <w:szCs w:val="24"/>
        </w:rPr>
        <w:t xml:space="preserve"> на 2022-2023 учебный год</w:t>
      </w:r>
    </w:p>
    <w:p w:rsidR="00EE3D38" w:rsidRDefault="00EE3D38" w:rsidP="00EE3D38">
      <w:pPr>
        <w:rPr>
          <w:color w:val="000000"/>
          <w:sz w:val="26"/>
          <w:szCs w:val="26"/>
        </w:rPr>
      </w:pPr>
    </w:p>
    <w:p w:rsidR="00EE3D38" w:rsidRDefault="00EE3D38" w:rsidP="00EE3D38">
      <w:pPr>
        <w:rPr>
          <w:color w:val="000000"/>
          <w:sz w:val="26"/>
          <w:szCs w:val="26"/>
        </w:rPr>
      </w:pPr>
    </w:p>
    <w:p w:rsidR="00EE3D38" w:rsidRDefault="00EE3D38" w:rsidP="00EE3D38">
      <w:pPr>
        <w:rPr>
          <w:color w:val="000000"/>
          <w:sz w:val="26"/>
          <w:szCs w:val="26"/>
        </w:rPr>
      </w:pPr>
    </w:p>
    <w:p w:rsidR="00EE3D38" w:rsidRDefault="00EE3D38" w:rsidP="00EE3D38">
      <w:pPr>
        <w:rPr>
          <w:color w:val="000000"/>
          <w:sz w:val="26"/>
          <w:szCs w:val="26"/>
        </w:rPr>
      </w:pPr>
    </w:p>
    <w:p w:rsidR="00EE3D38" w:rsidRDefault="00EE3D38" w:rsidP="00EE3D38">
      <w:pPr>
        <w:rPr>
          <w:color w:val="000000"/>
          <w:sz w:val="26"/>
          <w:szCs w:val="26"/>
        </w:rPr>
      </w:pPr>
    </w:p>
    <w:p w:rsidR="00EE3D38" w:rsidRDefault="00EE3D38" w:rsidP="00EE3D38">
      <w:pPr>
        <w:rPr>
          <w:color w:val="000000"/>
          <w:sz w:val="26"/>
          <w:szCs w:val="26"/>
        </w:rPr>
      </w:pPr>
    </w:p>
    <w:p w:rsidR="00EE3D38" w:rsidRDefault="00EE3D38" w:rsidP="00EE3D38">
      <w:pPr>
        <w:spacing w:before="4"/>
        <w:rPr>
          <w:color w:val="000000"/>
          <w:sz w:val="21"/>
          <w:szCs w:val="21"/>
        </w:rPr>
      </w:pPr>
    </w:p>
    <w:p w:rsidR="00EE3D38" w:rsidRDefault="00EE3D38" w:rsidP="00EE3D38">
      <w:pPr>
        <w:rPr>
          <w:color w:val="000000"/>
          <w:sz w:val="26"/>
          <w:szCs w:val="26"/>
        </w:rPr>
      </w:pPr>
    </w:p>
    <w:p w:rsidR="00EE3D38" w:rsidRDefault="00EE3D38" w:rsidP="00EE3D38">
      <w:pPr>
        <w:rPr>
          <w:color w:val="000000"/>
          <w:sz w:val="26"/>
          <w:szCs w:val="26"/>
        </w:rPr>
      </w:pPr>
    </w:p>
    <w:p w:rsidR="00EE3D38" w:rsidRDefault="00EE3D38" w:rsidP="00EE3D38">
      <w:pPr>
        <w:rPr>
          <w:color w:val="000000"/>
          <w:sz w:val="26"/>
          <w:szCs w:val="26"/>
        </w:rPr>
      </w:pPr>
    </w:p>
    <w:p w:rsidR="00EE3D38" w:rsidRDefault="00EE3D38" w:rsidP="00EE3D38">
      <w:pPr>
        <w:rPr>
          <w:color w:val="000000"/>
          <w:sz w:val="26"/>
          <w:szCs w:val="26"/>
        </w:rPr>
      </w:pPr>
    </w:p>
    <w:p w:rsidR="00EE3D38" w:rsidRDefault="00EE3D38" w:rsidP="00EE3D38">
      <w:pPr>
        <w:spacing w:before="11"/>
        <w:rPr>
          <w:color w:val="000000"/>
          <w:sz w:val="31"/>
          <w:szCs w:val="31"/>
        </w:rPr>
      </w:pPr>
    </w:p>
    <w:p w:rsidR="00EE3D38" w:rsidRDefault="00EE3D38" w:rsidP="00EE3D38">
      <w:pPr>
        <w:spacing w:before="4"/>
        <w:rPr>
          <w:color w:val="000000"/>
          <w:sz w:val="17"/>
          <w:szCs w:val="17"/>
        </w:rPr>
      </w:pPr>
    </w:p>
    <w:p w:rsidR="00EE3D38" w:rsidRDefault="00EE3D38" w:rsidP="00EE3D38">
      <w:pPr>
        <w:rPr>
          <w:sz w:val="17"/>
          <w:szCs w:val="17"/>
        </w:rPr>
      </w:pPr>
    </w:p>
    <w:p w:rsidR="00EE3D38" w:rsidRDefault="00EE3D38" w:rsidP="00EE3D38">
      <w:pPr>
        <w:rPr>
          <w:sz w:val="17"/>
          <w:szCs w:val="17"/>
        </w:rPr>
      </w:pPr>
    </w:p>
    <w:p w:rsidR="00EE3D38" w:rsidRDefault="00EE3D38" w:rsidP="00EE3D38">
      <w:pPr>
        <w:rPr>
          <w:sz w:val="17"/>
          <w:szCs w:val="17"/>
        </w:rPr>
      </w:pPr>
    </w:p>
    <w:p w:rsidR="00EE3D38" w:rsidRDefault="00EE3D38" w:rsidP="00EE3D38">
      <w:pPr>
        <w:rPr>
          <w:sz w:val="17"/>
          <w:szCs w:val="17"/>
        </w:rPr>
      </w:pPr>
    </w:p>
    <w:p w:rsidR="00EE3D38" w:rsidRDefault="00EE3D38" w:rsidP="00EE3D38">
      <w:pPr>
        <w:rPr>
          <w:sz w:val="17"/>
          <w:szCs w:val="17"/>
        </w:rPr>
      </w:pPr>
    </w:p>
    <w:p w:rsidR="00EE3D38" w:rsidRDefault="00EE3D38" w:rsidP="00EE3D38">
      <w:pPr>
        <w:rPr>
          <w:sz w:val="17"/>
          <w:szCs w:val="17"/>
        </w:rPr>
      </w:pPr>
    </w:p>
    <w:p w:rsidR="00EE3D38" w:rsidRDefault="00EE3D38" w:rsidP="00EE3D38">
      <w:pPr>
        <w:rPr>
          <w:sz w:val="17"/>
          <w:szCs w:val="17"/>
        </w:rPr>
      </w:pPr>
    </w:p>
    <w:p w:rsidR="00EE3D38" w:rsidRDefault="00EE3D38" w:rsidP="00EE3D38">
      <w:pPr>
        <w:rPr>
          <w:sz w:val="17"/>
          <w:szCs w:val="17"/>
        </w:rPr>
      </w:pPr>
    </w:p>
    <w:p w:rsidR="00EE3D38" w:rsidRDefault="00EE3D38" w:rsidP="00EE3D38">
      <w:pPr>
        <w:rPr>
          <w:sz w:val="17"/>
          <w:szCs w:val="17"/>
        </w:rPr>
      </w:pPr>
    </w:p>
    <w:p w:rsidR="00EE3D38" w:rsidRDefault="00EE3D38" w:rsidP="00EE3D38">
      <w:pPr>
        <w:rPr>
          <w:sz w:val="17"/>
          <w:szCs w:val="17"/>
        </w:rPr>
      </w:pPr>
    </w:p>
    <w:p w:rsidR="00EE3D38" w:rsidRDefault="00EE3D38" w:rsidP="00EE3D38">
      <w:pPr>
        <w:rPr>
          <w:sz w:val="17"/>
          <w:szCs w:val="17"/>
        </w:rPr>
      </w:pPr>
    </w:p>
    <w:p w:rsidR="00EE3D38" w:rsidRDefault="00EE3D38" w:rsidP="00EE3D38">
      <w:pPr>
        <w:tabs>
          <w:tab w:val="left" w:pos="3828"/>
        </w:tabs>
        <w:rPr>
          <w:sz w:val="17"/>
          <w:szCs w:val="17"/>
        </w:rPr>
      </w:pPr>
      <w:r>
        <w:rPr>
          <w:sz w:val="17"/>
          <w:szCs w:val="17"/>
        </w:rPr>
        <w:tab/>
      </w:r>
    </w:p>
    <w:p w:rsidR="00EE3D38" w:rsidRDefault="00EE3D38" w:rsidP="00EE3D38">
      <w:pPr>
        <w:tabs>
          <w:tab w:val="left" w:pos="8624"/>
        </w:tabs>
        <w:spacing w:after="125"/>
        <w:ind w:left="2" w:hanging="2"/>
        <w:contextualSpacing/>
        <w:jc w:val="center"/>
      </w:pPr>
      <w:r>
        <w:rPr>
          <w:sz w:val="17"/>
          <w:szCs w:val="17"/>
        </w:rPr>
        <w:tab/>
      </w:r>
      <w:r>
        <w:rPr>
          <w:u w:val="thick"/>
        </w:rPr>
        <w:t>Составитель</w:t>
      </w:r>
      <w:r>
        <w:rPr>
          <w:spacing w:val="-4"/>
          <w:u w:val="thick"/>
        </w:rPr>
        <w:t xml:space="preserve"> </w:t>
      </w:r>
      <w:r>
        <w:rPr>
          <w:u w:val="thick"/>
        </w:rPr>
        <w:t>программы:</w:t>
      </w:r>
      <w:r>
        <w:rPr>
          <w:u w:val="thick"/>
        </w:rPr>
        <w:tab/>
      </w:r>
    </w:p>
    <w:p w:rsidR="00EE3D38" w:rsidRDefault="00EE3D38" w:rsidP="00EE3D38">
      <w:pPr>
        <w:spacing w:after="125"/>
        <w:ind w:left="2" w:hanging="2"/>
        <w:contextualSpacing/>
        <w:jc w:val="center"/>
      </w:pPr>
      <w:r>
        <w:t>(Ф.И.О. учителя, составившего рабочую программу)</w:t>
      </w:r>
    </w:p>
    <w:p w:rsidR="00EE3D38" w:rsidRDefault="00EE3D38" w:rsidP="00EE3D38">
      <w:pPr>
        <w:spacing w:after="125" w:line="254" w:lineRule="auto"/>
        <w:ind w:left="2" w:right="86" w:hanging="2"/>
        <w:jc w:val="center"/>
        <w:rPr>
          <w:rFonts w:ascii="Calibri" w:hAnsi="Calibri"/>
        </w:rPr>
      </w:pPr>
    </w:p>
    <w:p w:rsidR="00EE3D38" w:rsidRDefault="00EE3D38" w:rsidP="00EE3D38">
      <w:pPr>
        <w:tabs>
          <w:tab w:val="left" w:pos="3744"/>
        </w:tabs>
        <w:spacing w:after="125"/>
        <w:ind w:left="2" w:right="111" w:hanging="2"/>
        <w:contextualSpacing/>
        <w:jc w:val="center"/>
        <w:rPr>
          <w:iCs/>
        </w:rPr>
      </w:pPr>
    </w:p>
    <w:p w:rsidR="00EE3D38" w:rsidRDefault="00EE3D38" w:rsidP="00EE3D38">
      <w:pPr>
        <w:tabs>
          <w:tab w:val="left" w:pos="3744"/>
        </w:tabs>
        <w:spacing w:after="125"/>
        <w:ind w:left="2" w:right="111" w:hanging="2"/>
        <w:contextualSpacing/>
        <w:jc w:val="center"/>
        <w:rPr>
          <w:iCs/>
        </w:rPr>
      </w:pPr>
      <w:r>
        <w:rPr>
          <w:iCs/>
        </w:rPr>
        <w:t>Айти-Мохк 2022г</w:t>
      </w:r>
    </w:p>
    <w:p w:rsidR="00FD7A2B" w:rsidRDefault="00FD7A2B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color w:val="000000"/>
          <w:sz w:val="17"/>
          <w:szCs w:val="17"/>
        </w:rPr>
        <w:sectPr w:rsidR="00FD7A2B">
          <w:pgSz w:w="11900" w:h="16840"/>
          <w:pgMar w:top="1600" w:right="560" w:bottom="280" w:left="560" w:header="720" w:footer="720" w:gutter="0"/>
          <w:cols w:space="720"/>
        </w:sectPr>
      </w:pPr>
    </w:p>
    <w:p w:rsidR="00FD7A2B" w:rsidRDefault="00EE3D38">
      <w:pPr>
        <w:pStyle w:val="1"/>
        <w:ind w:firstLine="106"/>
      </w:pPr>
      <w:r>
        <w:lastRenderedPageBreak/>
        <w:t>ПОЯСНИТЕЛЬНАЯ ЗАПИСКА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FD7A2B" w:rsidRDefault="00FD7A2B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left:0;text-align:left;margin-left:14pt;margin-top:22pt;width:.6pt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" fillcolor="black" stroked="f">
                <v:textbox inset="2.53958mm,2.53958mm,2.53958mm,2.53958mm">
                  <w:txbxContent>
                    <w:p w:rsidR="00FD7A2B" w:rsidRDefault="00FD7A2B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179" w:line="291" w:lineRule="auto"/>
        <w:ind w:left="106" w:right="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по изобразительному искусству для обучающихся 4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</w:t>
      </w:r>
      <w:r>
        <w:rPr>
          <w:color w:val="000000"/>
          <w:sz w:val="24"/>
          <w:szCs w:val="24"/>
        </w:rPr>
        <w:t>овательном стандарте начального общего образования.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</w:t>
      </w:r>
      <w:r>
        <w:rPr>
          <w:color w:val="000000"/>
          <w:sz w:val="24"/>
          <w:szCs w:val="24"/>
        </w:rPr>
        <w:t>аний, умений, навыков и развития творческого потенциала учащихся.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8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</w:t>
      </w:r>
      <w:r>
        <w:rPr>
          <w:color w:val="000000"/>
          <w:sz w:val="24"/>
          <w:szCs w:val="24"/>
        </w:rPr>
        <w:t>и значения художественной деятельности в жизни людей.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 прикладные и народные виды искусства, архитектуру и дизайн. Особое внимание уде</w:t>
      </w:r>
      <w:r>
        <w:rPr>
          <w:color w:val="000000"/>
          <w:sz w:val="24"/>
          <w:szCs w:val="24"/>
        </w:rPr>
        <w:t>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</w:t>
      </w:r>
      <w:r>
        <w:rPr>
          <w:color w:val="000000"/>
          <w:sz w:val="24"/>
          <w:szCs w:val="24"/>
        </w:rPr>
        <w:t>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7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Такая рефлексия детского творчества имеет позитивный об</w:t>
      </w:r>
      <w:r>
        <w:rPr>
          <w:color w:val="000000"/>
          <w:sz w:val="24"/>
          <w:szCs w:val="24"/>
        </w:rPr>
        <w:t>учающий характер.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52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</w:t>
      </w:r>
      <w:r>
        <w:rPr>
          <w:color w:val="000000"/>
          <w:sz w:val="24"/>
          <w:szCs w:val="24"/>
        </w:rPr>
        <w:t>онимании красоты человека.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6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</w:t>
      </w:r>
      <w:r>
        <w:rPr>
          <w:color w:val="000000"/>
          <w:sz w:val="24"/>
          <w:szCs w:val="24"/>
        </w:rPr>
        <w:t>ского наблюдения окружающей действительности).</w:t>
      </w:r>
    </w:p>
    <w:p w:rsidR="00FD7A2B" w:rsidRDefault="00EE3D38">
      <w:pPr>
        <w:spacing w:line="291" w:lineRule="auto"/>
        <w:ind w:left="106" w:right="388" w:firstLine="180"/>
        <w:rPr>
          <w:sz w:val="24"/>
          <w:szCs w:val="24"/>
        </w:rPr>
      </w:pPr>
      <w:r>
        <w:rPr>
          <w:sz w:val="24"/>
          <w:szCs w:val="24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>
        <w:rPr>
          <w:i/>
          <w:sz w:val="24"/>
          <w:szCs w:val="24"/>
        </w:rPr>
        <w:t>художественно- творческая деятельность занимает пр</w:t>
      </w:r>
      <w:r>
        <w:rPr>
          <w:i/>
          <w:sz w:val="24"/>
          <w:szCs w:val="24"/>
        </w:rPr>
        <w:t xml:space="preserve">иоритетное пространство учебного времени. При опоре на восприятие </w:t>
      </w:r>
      <w:r>
        <w:rPr>
          <w:sz w:val="24"/>
          <w:szCs w:val="24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</w:t>
      </w:r>
      <w:r>
        <w:rPr>
          <w:sz w:val="24"/>
          <w:szCs w:val="24"/>
        </w:rPr>
        <w:t>их задач.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</w:t>
      </w:r>
      <w:r>
        <w:rPr>
          <w:color w:val="000000"/>
          <w:sz w:val="24"/>
          <w:szCs w:val="24"/>
        </w:rPr>
        <w:t>ей-инвалидов и детей с ОВЗ.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FD7A2B" w:rsidRDefault="00EE3D38">
      <w:pPr>
        <w:pStyle w:val="1"/>
        <w:spacing w:before="109" w:line="291" w:lineRule="auto"/>
        <w:ind w:right="749" w:firstLine="180"/>
        <w:jc w:val="both"/>
      </w:pPr>
      <w:r>
        <w:t>МЕСТО УЧЕБНОГО ПРЕДМЕТА «ИЗОБРАЗИТЕЛЬНОЕ ИСКУССТВ</w:t>
      </w:r>
      <w:r>
        <w:t>О» В УЧЕБНОМ ПЛАНЕ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119" w:line="291" w:lineRule="auto"/>
        <w:ind w:left="106" w:right="285" w:firstLine="180"/>
        <w:rPr>
          <w:color w:val="000000"/>
          <w:sz w:val="24"/>
          <w:szCs w:val="24"/>
        </w:rPr>
        <w:sectPr w:rsidR="00FD7A2B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 w:right="57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ч. одного учебного час</w:t>
      </w:r>
      <w:r>
        <w:rPr>
          <w:color w:val="000000"/>
          <w:sz w:val="24"/>
          <w:szCs w:val="24"/>
        </w:rPr>
        <w:t>а в неделю. Изучение содержания всех модулей в 4 классе обязательно.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</w:t>
      </w:r>
      <w:r>
        <w:rPr>
          <w:color w:val="000000"/>
          <w:sz w:val="24"/>
          <w:szCs w:val="24"/>
        </w:rPr>
        <w:t>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</w:t>
      </w:r>
      <w:r>
        <w:rPr>
          <w:color w:val="000000"/>
          <w:sz w:val="24"/>
          <w:szCs w:val="24"/>
        </w:rPr>
        <w:t>остных и метапредметных результатов обучения.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соответствии с методическими рекомендациями ГБУ ДПО «ИРО ЧР» от 28.04.2022г. по разработке учебного плана, на изучение изобразительного искусства в 4 классе отводится 0,5 часа в неделю, всего 17 часов. Для полноценной работы по достижению планируемых рез</w:t>
      </w:r>
      <w:r>
        <w:rPr>
          <w:color w:val="000000"/>
          <w:sz w:val="24"/>
          <w:szCs w:val="24"/>
        </w:rPr>
        <w:t>ультатов курса, смежные темы по 0,5 ч. объединяются в один урок и проводятся в течение первого полугодия.</w:t>
      </w:r>
    </w:p>
    <w:p w:rsidR="00FD7A2B" w:rsidRDefault="00FD7A2B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2" w:firstLine="180"/>
        <w:rPr>
          <w:color w:val="000000"/>
          <w:sz w:val="24"/>
          <w:szCs w:val="24"/>
        </w:rPr>
        <w:sectPr w:rsidR="00FD7A2B">
          <w:pgSz w:w="11900" w:h="16840"/>
          <w:pgMar w:top="500" w:right="560" w:bottom="280" w:left="560" w:header="720" w:footer="720" w:gutter="0"/>
          <w:cols w:space="720"/>
        </w:sectPr>
      </w:pPr>
    </w:p>
    <w:p w:rsidR="00FD7A2B" w:rsidRDefault="00EE3D38">
      <w:pPr>
        <w:pStyle w:val="1"/>
        <w:ind w:firstLine="106"/>
      </w:pPr>
      <w:r>
        <w:lastRenderedPageBreak/>
        <w:t>СОДЕРЖАНИЕ УЧЕБНОГО ПРЕДМЕТА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FD7A2B" w:rsidRDefault="00FD7A2B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7" style="position:absolute;left:0;text-align:left;margin-left:14pt;margin-top:22pt;width:.6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M8/M+A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FD7A2B" w:rsidRDefault="00FD7A2B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FD7A2B" w:rsidRDefault="00EE3D38">
      <w:pPr>
        <w:spacing w:before="179"/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Модуль «Графика»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8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0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Рисунок фигуры человека: основные пропорции и взаимоотношение частей фигуры, передача движения фигуры н</w:t>
      </w:r>
      <w:r>
        <w:rPr>
          <w:color w:val="000000"/>
          <w:sz w:val="24"/>
          <w:szCs w:val="24"/>
        </w:rPr>
        <w:t>а плоскости листа: бег, ходьба, сидящая и стоящая фигуры.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Графическое изображение героев былин, древних легенд, сказок и сказаний разных народов. Изображение города — тематическая графическая композиция; использование карандаша, мелков,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фломастеров (смешанная техника).</w:t>
      </w:r>
    </w:p>
    <w:p w:rsidR="00FD7A2B" w:rsidRDefault="00EE3D38">
      <w:pPr>
        <w:pStyle w:val="1"/>
        <w:spacing w:before="178"/>
        <w:ind w:left="286"/>
      </w:pPr>
      <w:r>
        <w:t>Модуль «Живопись»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4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1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Портретные изображения человека по представлению и наблюдению с разным содержанием: женски</w:t>
      </w:r>
      <w:r>
        <w:rPr>
          <w:color w:val="000000"/>
          <w:sz w:val="24"/>
          <w:szCs w:val="24"/>
        </w:rPr>
        <w:t>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5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FD7A2B" w:rsidRDefault="00EE3D38">
      <w:pPr>
        <w:pStyle w:val="1"/>
        <w:spacing w:before="114"/>
        <w:ind w:left="286"/>
      </w:pPr>
      <w:r>
        <w:t>Модуль «Скульптура»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Знакомство со скульптурным</w:t>
      </w:r>
      <w:r>
        <w:rPr>
          <w:color w:val="000000"/>
          <w:sz w:val="24"/>
          <w:szCs w:val="24"/>
        </w:rPr>
        <w:t>и памятниками героям и мемориальными комплексами.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8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:rsidR="00FD7A2B" w:rsidRDefault="00EE3D38">
      <w:pPr>
        <w:pStyle w:val="1"/>
        <w:spacing w:before="118"/>
        <w:ind w:left="286"/>
      </w:pPr>
      <w:r>
        <w:t>Модуль «Декоративно-прикладное искусство»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right="19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</w:t>
      </w:r>
      <w:r>
        <w:rPr>
          <w:color w:val="000000"/>
          <w:sz w:val="24"/>
          <w:szCs w:val="24"/>
        </w:rPr>
        <w:t>етах быта и др.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8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4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Орнаментальное украшение каменной архитектуры в памятниках русской культуры, ка</w:t>
      </w:r>
      <w:r>
        <w:rPr>
          <w:color w:val="000000"/>
          <w:sz w:val="24"/>
          <w:szCs w:val="24"/>
        </w:rPr>
        <w:t>менная резьба, росписи стен, изразцы.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3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Женский и мужской костюмы в традициях разных народов. Своеобразие одежды разных эпох и культур.</w:t>
      </w:r>
    </w:p>
    <w:p w:rsidR="00FD7A2B" w:rsidRDefault="00EE3D38">
      <w:pPr>
        <w:pStyle w:val="1"/>
        <w:spacing w:before="112"/>
        <w:ind w:left="286"/>
      </w:pPr>
      <w:r>
        <w:t>Модуль «Архитектура»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42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</w:t>
      </w:r>
      <w:r>
        <w:rPr>
          <w:color w:val="000000"/>
          <w:sz w:val="24"/>
          <w:szCs w:val="24"/>
        </w:rPr>
        <w:t>; изображение традиционных жилищ.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0" w:firstLine="180"/>
        <w:rPr>
          <w:color w:val="000000"/>
          <w:sz w:val="24"/>
          <w:szCs w:val="24"/>
        </w:rPr>
        <w:sectPr w:rsidR="00FD7A2B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</w:t>
      </w:r>
      <w:r>
        <w:rPr>
          <w:color w:val="000000"/>
          <w:sz w:val="24"/>
          <w:szCs w:val="24"/>
        </w:rPr>
        <w:t>илого деревянного дома. Разные виды изб и надворных построек.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56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Традиции архитектурной </w:t>
      </w:r>
      <w:r>
        <w:rPr>
          <w:color w:val="000000"/>
          <w:sz w:val="24"/>
          <w:szCs w:val="24"/>
        </w:rPr>
        <w:t>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Понимание значения для современных людей сохранения культурного на</w:t>
      </w:r>
      <w:r>
        <w:rPr>
          <w:color w:val="000000"/>
          <w:sz w:val="24"/>
          <w:szCs w:val="24"/>
        </w:rPr>
        <w:t>следия.</w:t>
      </w:r>
    </w:p>
    <w:p w:rsidR="00FD7A2B" w:rsidRDefault="00EE3D38">
      <w:pPr>
        <w:pStyle w:val="1"/>
        <w:spacing w:before="177"/>
        <w:ind w:left="286"/>
      </w:pPr>
      <w:r>
        <w:t>Модуль «Восприятие произведений искусства»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right="12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Произведения В. М. Васнецова, Б. М. </w:t>
      </w:r>
      <w:proofErr w:type="spellStart"/>
      <w:r>
        <w:rPr>
          <w:color w:val="000000"/>
          <w:sz w:val="24"/>
          <w:szCs w:val="24"/>
        </w:rPr>
        <w:t>Кустодиева</w:t>
      </w:r>
      <w:proofErr w:type="spellEnd"/>
      <w:r>
        <w:rPr>
          <w:color w:val="000000"/>
          <w:sz w:val="24"/>
          <w:szCs w:val="24"/>
        </w:rPr>
        <w:t xml:space="preserve">, А. М. Васнецова, В. И. Сурикова, К. А. Коровина, А. Г. Венецианова, А. П. Рябушкина, И. Я. </w:t>
      </w:r>
      <w:proofErr w:type="spellStart"/>
      <w:r>
        <w:rPr>
          <w:color w:val="000000"/>
          <w:sz w:val="24"/>
          <w:szCs w:val="24"/>
        </w:rPr>
        <w:t>Билибина</w:t>
      </w:r>
      <w:proofErr w:type="spellEnd"/>
      <w:r>
        <w:rPr>
          <w:color w:val="000000"/>
          <w:sz w:val="24"/>
          <w:szCs w:val="24"/>
        </w:rPr>
        <w:t xml:space="preserve"> на темы истории и традиций русской отечественной культуры</w:t>
      </w:r>
      <w:r>
        <w:rPr>
          <w:color w:val="000000"/>
          <w:sz w:val="24"/>
          <w:szCs w:val="24"/>
        </w:rPr>
        <w:t>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2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3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>
        <w:rPr>
          <w:color w:val="000000"/>
          <w:sz w:val="24"/>
          <w:szCs w:val="24"/>
        </w:rPr>
        <w:t>кром</w:t>
      </w:r>
      <w:proofErr w:type="spellEnd"/>
      <w:r>
        <w:rPr>
          <w:color w:val="000000"/>
          <w:sz w:val="24"/>
          <w:szCs w:val="24"/>
        </w:rPr>
        <w:t xml:space="preserve"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</w:t>
      </w:r>
      <w:r>
        <w:rPr>
          <w:color w:val="000000"/>
          <w:sz w:val="24"/>
          <w:szCs w:val="24"/>
        </w:rPr>
        <w:t>комплекс на острове Кижи.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2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Памятники национальным героям. Памятник К. Минину и Д. Пожа</w:t>
      </w:r>
      <w:r>
        <w:rPr>
          <w:color w:val="000000"/>
          <w:sz w:val="24"/>
          <w:szCs w:val="24"/>
        </w:rPr>
        <w:t xml:space="preserve">рскому скульптора И. П. </w:t>
      </w:r>
      <w:proofErr w:type="spellStart"/>
      <w:r>
        <w:rPr>
          <w:color w:val="000000"/>
          <w:sz w:val="24"/>
          <w:szCs w:val="24"/>
        </w:rPr>
        <w:t>Мартоса</w:t>
      </w:r>
      <w:proofErr w:type="spellEnd"/>
      <w:r>
        <w:rPr>
          <w:color w:val="000000"/>
          <w:sz w:val="24"/>
          <w:szCs w:val="24"/>
        </w:rPr>
        <w:t xml:space="preserve"> в Москве. Мемориальные ансамбли: Могила Неизвестного Солдата в Москве; памятник-ансамбль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«Героям Сталинградской битвы» на Мамаевом кургане (и другие по выбору учителя).</w:t>
      </w:r>
    </w:p>
    <w:p w:rsidR="00FD7A2B" w:rsidRDefault="00EE3D38">
      <w:pPr>
        <w:pStyle w:val="1"/>
        <w:spacing w:before="171"/>
        <w:ind w:left="286"/>
      </w:pPr>
      <w:r>
        <w:t>Модуль «Азбука цифровой графики»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4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Изображение и освоение 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Моделирование в графическом редакторе с помощью инструментов геометрическ</w:t>
      </w:r>
      <w:r>
        <w:rPr>
          <w:color w:val="000000"/>
          <w:sz w:val="24"/>
          <w:szCs w:val="24"/>
        </w:rPr>
        <w:t>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 др., в том числе с учётом местных традиций).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0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Моде</w:t>
      </w:r>
      <w:r>
        <w:rPr>
          <w:color w:val="000000"/>
          <w:sz w:val="24"/>
          <w:szCs w:val="24"/>
        </w:rPr>
        <w:t>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Анимация </w:t>
      </w:r>
      <w:r>
        <w:rPr>
          <w:color w:val="000000"/>
          <w:sz w:val="24"/>
          <w:szCs w:val="24"/>
        </w:rPr>
        <w:t>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4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Создание компьютерной презентации в программе </w:t>
      </w:r>
      <w:proofErr w:type="spellStart"/>
      <w:r>
        <w:rPr>
          <w:color w:val="000000"/>
          <w:sz w:val="24"/>
          <w:szCs w:val="24"/>
        </w:rPr>
        <w:t>PowerPoint</w:t>
      </w:r>
      <w:proofErr w:type="spellEnd"/>
      <w:r>
        <w:rPr>
          <w:color w:val="000000"/>
          <w:sz w:val="24"/>
          <w:szCs w:val="24"/>
        </w:rPr>
        <w:t xml:space="preserve"> на тему архитектуры, декоративного и изобразительного искусства выбранной эпохи или национальной культуры.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  <w:sectPr w:rsidR="00FD7A2B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Виртуальные тематические путешествия по художественным музеям мира.</w:t>
      </w:r>
    </w:p>
    <w:p w:rsidR="00FD7A2B" w:rsidRDefault="00EE3D38">
      <w:pPr>
        <w:pStyle w:val="1"/>
        <w:ind w:firstLine="106"/>
      </w:pPr>
      <w:r>
        <w:lastRenderedPageBreak/>
        <w:t>ПЛАНИРУЕМЫЕ ОБРАЗОВАТЕЛЬНЫЕ РЕЗУЛЬТАТЫ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FD7A2B" w:rsidRDefault="00FD7A2B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8" style="position:absolute;left:0;text-align:left;margin-left:14pt;margin-top:22pt;width:.6pt;height: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CtkuN0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FD7A2B" w:rsidRDefault="00FD7A2B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FD7A2B" w:rsidRDefault="00EE3D38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 РЕЗУЛЬТАТЫ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31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</w:t>
      </w:r>
      <w:r>
        <w:rPr>
          <w:color w:val="000000"/>
          <w:sz w:val="24"/>
          <w:szCs w:val="24"/>
        </w:rPr>
        <w:t>стям, а также социализация личности.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156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призвана обеспечить достижение обучающимися личностных результатов: уважения и ценностного отношения к своей Родине — России;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духовно-нравственное развитие обучающихся;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9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мотивацию к познанию и обучению, готовность к саморазвитию и активному участию в социально- значимой деятельности;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позитивный опыт участия в творческой деятельности;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интерес к произведениям искусства и литературы, построенным на принципах нравственности и </w:t>
      </w:r>
      <w:r>
        <w:rPr>
          <w:color w:val="000000"/>
          <w:sz w:val="24"/>
          <w:szCs w:val="24"/>
        </w:rPr>
        <w:t>гуманизма, уважительного отношения и интереса к культурным традициям и творчеству своего и других народов.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118" w:line="291" w:lineRule="auto"/>
        <w:ind w:left="106" w:right="34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Патриотическое воспитание </w:t>
      </w:r>
      <w:r>
        <w:rPr>
          <w:color w:val="000000"/>
          <w:sz w:val="24"/>
          <w:szCs w:val="24"/>
        </w:rPr>
        <w:t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</w:t>
      </w:r>
      <w:r>
        <w:rPr>
          <w:color w:val="000000"/>
          <w:sz w:val="24"/>
          <w:szCs w:val="24"/>
        </w:rPr>
        <w:t>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Гражданское воспитание </w:t>
      </w:r>
      <w:r>
        <w:rPr>
          <w:color w:val="000000"/>
          <w:sz w:val="24"/>
          <w:szCs w:val="24"/>
        </w:rPr>
        <w:t>формируется через развитие чувства личной причастности к жизни общества и созидающих качеств личности</w:t>
      </w:r>
      <w:r>
        <w:rPr>
          <w:color w:val="000000"/>
          <w:sz w:val="24"/>
          <w:szCs w:val="24"/>
        </w:rPr>
        <w:t>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</w:t>
      </w:r>
      <w:r>
        <w:rPr>
          <w:color w:val="000000"/>
          <w:sz w:val="24"/>
          <w:szCs w:val="24"/>
        </w:rPr>
        <w:t>жественно-творческой деятельности, способствуют пониманию другого человека, становлению чувства личной ответственности.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99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Духовно-нравственное </w:t>
      </w:r>
      <w:r>
        <w:rPr>
          <w:color w:val="000000"/>
          <w:sz w:val="24"/>
          <w:szCs w:val="24"/>
        </w:rPr>
        <w:t>воспитание является стержнем художественного развития обучающегося, приобщения его к искусству как сфере, концентри</w:t>
      </w:r>
      <w:r>
        <w:rPr>
          <w:color w:val="000000"/>
          <w:sz w:val="24"/>
          <w:szCs w:val="24"/>
        </w:rPr>
        <w:t>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</w:t>
      </w:r>
      <w:r>
        <w:rPr>
          <w:color w:val="000000"/>
          <w:sz w:val="24"/>
          <w:szCs w:val="24"/>
        </w:rPr>
        <w:t xml:space="preserve"> Развитие творческих способностей способствует росту самосознания, осознания себя как личности и члена общества.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Эстетическое воспитание </w:t>
      </w:r>
      <w:r>
        <w:rPr>
          <w:color w:val="000000"/>
          <w:sz w:val="24"/>
          <w:szCs w:val="24"/>
        </w:rPr>
        <w:t>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</w:t>
      </w:r>
      <w:r>
        <w:rPr>
          <w:color w:val="000000"/>
          <w:sz w:val="24"/>
          <w:szCs w:val="24"/>
        </w:rPr>
        <w:t>кружающим людям, в стремлении к их пониманию, а также в отношении к семье, природе, труду, искусству, культурному наследию.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96" w:firstLine="18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Ценности познавательной деятельности </w:t>
      </w:r>
      <w:r>
        <w:rPr>
          <w:color w:val="000000"/>
          <w:sz w:val="24"/>
          <w:szCs w:val="24"/>
        </w:rPr>
        <w:t>воспитываются как эмоционально окрашенный интерес к жизни людей и природы. Происходит это в про</w:t>
      </w:r>
      <w:r>
        <w:rPr>
          <w:color w:val="000000"/>
          <w:sz w:val="24"/>
          <w:szCs w:val="24"/>
        </w:rPr>
        <w:t>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7" w:firstLine="180"/>
        <w:rPr>
          <w:color w:val="000000"/>
          <w:sz w:val="24"/>
          <w:szCs w:val="24"/>
        </w:rPr>
        <w:sectPr w:rsidR="00FD7A2B">
          <w:pgSz w:w="11900" w:h="16840"/>
          <w:pgMar w:top="520" w:right="560" w:bottom="280" w:left="560" w:header="720" w:footer="720" w:gutter="0"/>
          <w:cols w:space="720"/>
        </w:sectPr>
      </w:pPr>
      <w:r>
        <w:rPr>
          <w:i/>
          <w:color w:val="000000"/>
          <w:sz w:val="24"/>
          <w:szCs w:val="24"/>
        </w:rPr>
        <w:t>Экологическо</w:t>
      </w:r>
      <w:r>
        <w:rPr>
          <w:i/>
          <w:color w:val="000000"/>
          <w:sz w:val="24"/>
          <w:szCs w:val="24"/>
        </w:rPr>
        <w:t xml:space="preserve">е воспитание </w:t>
      </w:r>
      <w:r>
        <w:rPr>
          <w:color w:val="000000"/>
          <w:sz w:val="24"/>
          <w:szCs w:val="24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277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 xml:space="preserve">Трудовое воспитание </w:t>
      </w:r>
      <w:r>
        <w:rPr>
          <w:color w:val="000000"/>
          <w:sz w:val="24"/>
          <w:szCs w:val="24"/>
        </w:rPr>
        <w:t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</w:t>
      </w:r>
      <w:r>
        <w:rPr>
          <w:color w:val="000000"/>
          <w:sz w:val="24"/>
          <w:szCs w:val="24"/>
        </w:rPr>
        <w:t>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FD7A2B" w:rsidRDefault="00EE3D38">
      <w:pPr>
        <w:pStyle w:val="1"/>
        <w:spacing w:before="188"/>
        <w:ind w:firstLine="106"/>
      </w:pPr>
      <w:r>
        <w:t>МЕТАПРЕДМЕТНЫЕ РЕЗУЛЬТАТЫ</w:t>
      </w:r>
    </w:p>
    <w:p w:rsidR="00FD7A2B" w:rsidRDefault="00EE3D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5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Овладение универсальными познавател</w:t>
      </w:r>
      <w:r>
        <w:rPr>
          <w:b/>
          <w:color w:val="000000"/>
          <w:sz w:val="24"/>
          <w:szCs w:val="24"/>
        </w:rPr>
        <w:t>ьными действиями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форму предмета, конструкции;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</w:t>
      </w:r>
      <w:r>
        <w:rPr>
          <w:color w:val="000000"/>
          <w:sz w:val="24"/>
          <w:szCs w:val="24"/>
        </w:rPr>
        <w:t>в видимом образе, предмете, конструкции;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7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 обобщать форму составной конструкции;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выявлять и анализировать ритмические отношения в пространстве и в изображении (визуальном </w:t>
      </w:r>
      <w:r>
        <w:rPr>
          <w:color w:val="000000"/>
          <w:sz w:val="24"/>
          <w:szCs w:val="24"/>
        </w:rPr>
        <w:t>образе) на установленных основаниях;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абстрагировать образ реальности при построении плоской композиции;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56" w:line="291" w:lineRule="auto"/>
        <w:ind w:left="286" w:right="14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пространственной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среде и плоскостном изображении.</w:t>
      </w:r>
    </w:p>
    <w:p w:rsidR="00FD7A2B" w:rsidRDefault="00EE3D38">
      <w:pPr>
        <w:spacing w:before="18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Базовые логические и исследовательские де</w:t>
      </w:r>
      <w:r>
        <w:rPr>
          <w:i/>
          <w:sz w:val="24"/>
          <w:szCs w:val="24"/>
        </w:rPr>
        <w:t>йствия: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использовать наблюдения для получения </w:t>
      </w:r>
      <w:r>
        <w:rPr>
          <w:color w:val="000000"/>
          <w:sz w:val="24"/>
          <w:szCs w:val="24"/>
        </w:rPr>
        <w:t>информации об особенностях объектов и состояния природы, предметного мира человека, городской среды;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5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 пространственную среду жизни человека;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0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ставить и использовать вопросы как и</w:t>
      </w:r>
      <w:r>
        <w:rPr>
          <w:color w:val="000000"/>
          <w:sz w:val="24"/>
          <w:szCs w:val="24"/>
        </w:rPr>
        <w:t>сследовательский инструмент познания.</w:t>
      </w:r>
    </w:p>
    <w:p w:rsidR="00FD7A2B" w:rsidRDefault="00EE3D38">
      <w:pPr>
        <w:spacing w:before="17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Работа с информацией: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  <w:sectPr w:rsidR="00FD7A2B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использовать электронные образовательные ресурсы;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6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уметь работать с электронными учебниками и учебными пособиями;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3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самостоятельно готовить информацию на заданную или выбранную тему и представлять её в различных видах: рисунках </w:t>
      </w:r>
      <w:r>
        <w:rPr>
          <w:color w:val="000000"/>
          <w:sz w:val="24"/>
          <w:szCs w:val="24"/>
        </w:rPr>
        <w:t>и эскизах, электронных презентациях;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>
        <w:rPr>
          <w:color w:val="000000"/>
          <w:sz w:val="24"/>
          <w:szCs w:val="24"/>
        </w:rPr>
        <w:t>квестов</w:t>
      </w:r>
      <w:proofErr w:type="spellEnd"/>
      <w:r>
        <w:rPr>
          <w:color w:val="000000"/>
          <w:sz w:val="24"/>
          <w:szCs w:val="24"/>
        </w:rPr>
        <w:t>, предложенных учителем;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соблюдать правила информационной безопасности при работе в сети Интернет.</w:t>
      </w:r>
    </w:p>
    <w:p w:rsidR="00FD7A2B" w:rsidRDefault="00EE3D38">
      <w:pPr>
        <w:pStyle w:val="1"/>
        <w:numPr>
          <w:ilvl w:val="0"/>
          <w:numId w:val="1"/>
        </w:numPr>
        <w:tabs>
          <w:tab w:val="left" w:pos="586"/>
        </w:tabs>
        <w:spacing w:before="176"/>
      </w:pPr>
      <w:r>
        <w:t>Овладение универсальными коммуникативными действиями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понимать искусство в качестве особого языка общения — межличностного (автор — </w:t>
      </w:r>
      <w:r>
        <w:rPr>
          <w:color w:val="000000"/>
          <w:sz w:val="24"/>
          <w:szCs w:val="24"/>
        </w:rPr>
        <w:t>зритель), между поколениями, между народами;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находить общее решение и</w:t>
      </w:r>
      <w:r>
        <w:rPr>
          <w:color w:val="000000"/>
          <w:sz w:val="24"/>
          <w:szCs w:val="24"/>
        </w:rPr>
        <w:t xml:space="preserve"> разрешать конфликты на основе общих позиций и учёта интересов в процессе совместной художественной деятельности;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произведения детского х</w:t>
      </w:r>
      <w:r>
        <w:rPr>
          <w:color w:val="000000"/>
          <w:sz w:val="24"/>
          <w:szCs w:val="24"/>
        </w:rPr>
        <w:t>удожественного творчества с позиций их содержания и в соответствии с учебной задачей, поставленной учителем;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</w:t>
      </w:r>
      <w:r>
        <w:rPr>
          <w:color w:val="000000"/>
          <w:sz w:val="24"/>
          <w:szCs w:val="24"/>
        </w:rPr>
        <w:t>тата.</w:t>
      </w:r>
    </w:p>
    <w:p w:rsidR="00FD7A2B" w:rsidRDefault="00EE3D38">
      <w:pPr>
        <w:pStyle w:val="1"/>
        <w:numPr>
          <w:ilvl w:val="0"/>
          <w:numId w:val="1"/>
        </w:numPr>
        <w:tabs>
          <w:tab w:val="left" w:pos="586"/>
        </w:tabs>
        <w:spacing w:before="110"/>
      </w:pPr>
      <w:r>
        <w:t>Овладение универсальными регулятивными действиями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2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внимательно относиться и выполнять учебные задачи, поставленные учителем; соблюдать последовательность учебных действий при выполнении задания;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9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</w:t>
      </w:r>
      <w:r>
        <w:rPr>
          <w:color w:val="000000"/>
          <w:sz w:val="24"/>
          <w:szCs w:val="24"/>
        </w:rPr>
        <w:t>ссе достижения результата.</w:t>
      </w:r>
    </w:p>
    <w:p w:rsidR="00FD7A2B" w:rsidRDefault="00EE3D38">
      <w:pPr>
        <w:pStyle w:val="1"/>
        <w:spacing w:before="189"/>
        <w:ind w:firstLine="106"/>
      </w:pPr>
      <w:r>
        <w:t>ПРЕДМЕТНЫЕ РЕЗУЛЬТАТЫ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0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</w:t>
      </w:r>
      <w:r>
        <w:rPr>
          <w:color w:val="000000"/>
          <w:sz w:val="24"/>
          <w:szCs w:val="24"/>
        </w:rPr>
        <w:t xml:space="preserve"> просвещения Российской Федерации.</w:t>
      </w:r>
    </w:p>
    <w:p w:rsidR="00FD7A2B" w:rsidRDefault="00EE3D38">
      <w:pPr>
        <w:pStyle w:val="1"/>
        <w:spacing w:before="118"/>
        <w:ind w:left="286"/>
      </w:pPr>
      <w:r>
        <w:t>Модуль «Графика»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  <w:sectPr w:rsidR="00FD7A2B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Осваивать правила линейной и воздушной перспективы и применять их в своей практической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творческой деятельности.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43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представление о традиционных одеждах разных народов и представление о красоте человека в разных куль</w:t>
      </w:r>
      <w:r>
        <w:rPr>
          <w:color w:val="000000"/>
          <w:sz w:val="24"/>
          <w:szCs w:val="24"/>
        </w:rPr>
        <w:t>турах; применять эти знания в изображении персонажей сказаний и легенд или просто представителей народов разных культур.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Создавать зарисовки памятников отечественной и мировой архитектуры.</w:t>
      </w:r>
    </w:p>
    <w:p w:rsidR="00FD7A2B" w:rsidRDefault="00EE3D38">
      <w:pPr>
        <w:pStyle w:val="1"/>
        <w:spacing w:before="179"/>
        <w:ind w:left="286"/>
      </w:pPr>
      <w:r>
        <w:t>Модуль «Живопись»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5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Передавать в изображении народные представления о красоте человека, создавать образ женщины в ру</w:t>
      </w:r>
      <w:r>
        <w:rPr>
          <w:color w:val="000000"/>
          <w:sz w:val="24"/>
          <w:szCs w:val="24"/>
        </w:rPr>
        <w:t>сском народном костюме и образ мужчины в народном костюме.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234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Создавать двойной портрет (например, портрет матери и ребёнка). Приобретать опыт создания композиции на тему «Древнерусский город».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Участвовать в коллективной творческой работе по созданию композиционного панно (аппликации из индивидуальных рисунков) на те</w:t>
      </w:r>
      <w:r>
        <w:rPr>
          <w:color w:val="000000"/>
          <w:sz w:val="24"/>
          <w:szCs w:val="24"/>
        </w:rPr>
        <w:t>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FD7A2B" w:rsidRDefault="00EE3D38">
      <w:pPr>
        <w:pStyle w:val="1"/>
        <w:spacing w:before="113"/>
        <w:ind w:left="286"/>
      </w:pPr>
      <w:r>
        <w:t>Модуль «Скульптура»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5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Лепка из пластилина эскиза памятника выбранному герою или участие в коллектив</w:t>
      </w:r>
      <w:r>
        <w:rPr>
          <w:color w:val="000000"/>
          <w:sz w:val="24"/>
          <w:szCs w:val="24"/>
        </w:rPr>
        <w:t>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FD7A2B" w:rsidRDefault="00EE3D38">
      <w:pPr>
        <w:pStyle w:val="1"/>
        <w:spacing w:before="118"/>
        <w:ind w:left="286"/>
      </w:pPr>
      <w:r>
        <w:t>Модуль «Декоративно-прикладное искусство»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2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орнаментов в архитектуре, одежде, оформлении предметов б</w:t>
      </w:r>
      <w:r>
        <w:rPr>
          <w:color w:val="000000"/>
          <w:sz w:val="24"/>
          <w:szCs w:val="24"/>
        </w:rPr>
        <w:t>ыта у разных народов, в разные эпохи.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</w:t>
      </w:r>
      <w:r>
        <w:rPr>
          <w:color w:val="000000"/>
          <w:sz w:val="24"/>
          <w:szCs w:val="24"/>
        </w:rPr>
        <w:t>ктерны для предметов быта).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2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6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FD7A2B" w:rsidRDefault="00EE3D38">
      <w:pPr>
        <w:pStyle w:val="1"/>
        <w:spacing w:before="113"/>
        <w:ind w:left="286"/>
      </w:pPr>
      <w:r>
        <w:t>Модуль «Архитектура»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70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Получить представление о конструкции традиционных жилищ у разных народов, об их связи с окружающей прир</w:t>
      </w:r>
      <w:r>
        <w:rPr>
          <w:color w:val="000000"/>
          <w:sz w:val="24"/>
          <w:szCs w:val="24"/>
        </w:rPr>
        <w:t>одой.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Познакомиться с конструкцией избы — традиционного деревянного жилого дома — и надворных построек; уметь строить из бумаги или изображать конструкцию избы; понимать и уметь объяснять тесную связь декора (украшений) избы с функциональным значением тех </w:t>
      </w:r>
      <w:r>
        <w:rPr>
          <w:color w:val="000000"/>
          <w:sz w:val="24"/>
          <w:szCs w:val="24"/>
        </w:rPr>
        <w:t>же деталей: единство красоты и пользы.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  <w:sectPr w:rsidR="00FD7A2B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Иметь представления о конструктивных особенностях переносного жилища — юрты.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68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Иметь знания, уметь объяснять и изображать традиционную конструкцию здания каменного древнерусского храма; знать примеры наиболее значительных древнерусских соборов и где они находятся; иметь представление о красоте и конструктивных особенностях памятников</w:t>
      </w:r>
      <w:r>
        <w:rPr>
          <w:color w:val="000000"/>
          <w:sz w:val="24"/>
          <w:szCs w:val="24"/>
        </w:rPr>
        <w:t xml:space="preserve"> русского деревянного зодчества.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представления об устройстве и красоте древнерусского города, его архитектурном устройстве и жизни в нём людей.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основные конструктивные черты древнегреческого храма, уметь его изобразить; иметь общее, целостное образное представление о древнегреческой культуре.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представление об основных характерных чертах храмовых сооружений, характерных для разных культ</w:t>
      </w:r>
      <w:r>
        <w:rPr>
          <w:color w:val="000000"/>
          <w:sz w:val="24"/>
          <w:szCs w:val="24"/>
        </w:rPr>
        <w:t>ур: готический (романский) собор в европейских городах, буддийская пагода, мусульманская мечеть; уметь изображать их.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FD7A2B" w:rsidRDefault="00EE3D38">
      <w:pPr>
        <w:pStyle w:val="1"/>
        <w:spacing w:before="112"/>
        <w:ind w:left="286"/>
      </w:pPr>
      <w:r>
        <w:t>Модуль «Восприятие произведений искусства»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>
        <w:rPr>
          <w:color w:val="000000"/>
          <w:sz w:val="24"/>
          <w:szCs w:val="24"/>
        </w:rPr>
        <w:t>Кустодиева</w:t>
      </w:r>
      <w:proofErr w:type="spellEnd"/>
      <w:r>
        <w:rPr>
          <w:color w:val="000000"/>
          <w:sz w:val="24"/>
          <w:szCs w:val="24"/>
        </w:rPr>
        <w:t>,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В. И. Сурикова, К. А. Коровина, А. Г. Венецианова, А. П. Рябушкина, И. Я. </w:t>
      </w:r>
      <w:proofErr w:type="spellStart"/>
      <w:r>
        <w:rPr>
          <w:color w:val="000000"/>
          <w:sz w:val="24"/>
          <w:szCs w:val="24"/>
        </w:rPr>
        <w:t>Билибина</w:t>
      </w:r>
      <w:proofErr w:type="spellEnd"/>
      <w:r>
        <w:rPr>
          <w:color w:val="000000"/>
          <w:sz w:val="24"/>
          <w:szCs w:val="24"/>
        </w:rPr>
        <w:t xml:space="preserve"> и д</w:t>
      </w:r>
      <w:r>
        <w:rPr>
          <w:color w:val="000000"/>
          <w:sz w:val="24"/>
          <w:szCs w:val="24"/>
        </w:rPr>
        <w:t>ругих по выбору учителя).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>
        <w:rPr>
          <w:color w:val="000000"/>
          <w:sz w:val="24"/>
          <w:szCs w:val="24"/>
        </w:rPr>
        <w:t>кром</w:t>
      </w:r>
      <w:proofErr w:type="spellEnd"/>
      <w:r>
        <w:rPr>
          <w:color w:val="000000"/>
          <w:sz w:val="24"/>
          <w:szCs w:val="24"/>
        </w:rPr>
        <w:t>, Казанский кремль и другие с учётом местных архитектурных комплексов, в том числе монастырских), о памятниках</w:t>
      </w:r>
      <w:r>
        <w:rPr>
          <w:color w:val="000000"/>
          <w:sz w:val="24"/>
          <w:szCs w:val="24"/>
        </w:rPr>
        <w:t xml:space="preserve"> русского деревянного зодчества (архитектурный комплекс на острове Кижи).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1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Узнавать соборы Московского Кремля, Софийский собор в Великом Новгороде, храм Покрова на Нерли.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>
        <w:rPr>
          <w:color w:val="000000"/>
          <w:sz w:val="24"/>
          <w:szCs w:val="24"/>
        </w:rPr>
        <w:t>Мартоса</w:t>
      </w:r>
      <w:proofErr w:type="spellEnd"/>
      <w:r>
        <w:rPr>
          <w:color w:val="000000"/>
          <w:sz w:val="24"/>
          <w:szCs w:val="24"/>
        </w:rPr>
        <w:t xml:space="preserve"> в Москве.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7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</w:t>
      </w:r>
      <w:r>
        <w:rPr>
          <w:color w:val="000000"/>
          <w:sz w:val="24"/>
          <w:szCs w:val="24"/>
        </w:rPr>
        <w:t>бли: Могила Неизвестного Солдата в Москве; памятник-ансамбль «Героям Сталинградской битвы» на Мамаевом кургане;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7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«Воин-освободитель» в берлинском </w:t>
      </w:r>
      <w:proofErr w:type="spellStart"/>
      <w:r>
        <w:rPr>
          <w:color w:val="000000"/>
          <w:sz w:val="24"/>
          <w:szCs w:val="24"/>
        </w:rPr>
        <w:t>Трептов</w:t>
      </w:r>
      <w:proofErr w:type="spellEnd"/>
      <w:r>
        <w:rPr>
          <w:color w:val="000000"/>
          <w:sz w:val="24"/>
          <w:szCs w:val="24"/>
        </w:rPr>
        <w:t>-парке; Пискарёвский мемориал в Санкт-Петербурге и другие по выбору учителя); знать о правилах поведения при посещении мемориальных памятников.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4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Иметь представления об архитектурных, декоративных и изобразительных про</w:t>
      </w:r>
      <w:r>
        <w:rPr>
          <w:color w:val="000000"/>
          <w:sz w:val="24"/>
          <w:szCs w:val="24"/>
        </w:rPr>
        <w:t>изведениях в культуре Древней Греции, других культурах Древнего мира, в том числе Древнего Востока; уметь обсуждать эти произведения.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6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Узнавать, различать общий вид и представлять основные компоненты конструкции готических (романских) соборов; знать особенн</w:t>
      </w:r>
      <w:r>
        <w:rPr>
          <w:color w:val="000000"/>
          <w:sz w:val="24"/>
          <w:szCs w:val="24"/>
        </w:rPr>
        <w:t>ости архитектурного устройства мусульманских мечетей; иметь представление об архитектурном своеобразии здания буддийской пагоды.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FD7A2B" w:rsidRDefault="00EE3D38">
      <w:pPr>
        <w:pStyle w:val="1"/>
        <w:spacing w:before="105"/>
        <w:ind w:left="286"/>
      </w:pPr>
      <w:r>
        <w:t>Модуль «Азбука цифровой графики»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правила линейной и воздушной перспективы с помощью графических изображен</w:t>
      </w:r>
      <w:r>
        <w:rPr>
          <w:color w:val="000000"/>
          <w:sz w:val="24"/>
          <w:szCs w:val="24"/>
        </w:rPr>
        <w:t xml:space="preserve">ий и их варьирования в компьютерной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>: изображение линии горизонта и точки схода, перспективных сокращений, цветовых и тональных изменений.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75" w:firstLine="180"/>
        <w:rPr>
          <w:color w:val="000000"/>
          <w:sz w:val="24"/>
          <w:szCs w:val="24"/>
        </w:rPr>
        <w:sectPr w:rsidR="00FD7A2B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Моделировать в графическом редакторе с помощью инструментов геометрических фигур конструк</w:t>
      </w:r>
      <w:r>
        <w:rPr>
          <w:color w:val="000000"/>
          <w:sz w:val="24"/>
          <w:szCs w:val="24"/>
        </w:rPr>
        <w:t>цию традиционного крестьянского деревянного дома (избы) и различные варианты его устройства.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49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4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Моделировать в графическом редакторе</w:t>
      </w:r>
      <w:r>
        <w:rPr>
          <w:color w:val="000000"/>
          <w:sz w:val="24"/>
          <w:szCs w:val="24"/>
        </w:rPr>
        <w:t xml:space="preserve">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романский собор; пагода; мечеть).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</w:t>
      </w:r>
      <w:r>
        <w:rPr>
          <w:color w:val="000000"/>
          <w:sz w:val="24"/>
          <w:szCs w:val="24"/>
        </w:rPr>
        <w:t>ловека).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Освоить анимацию простого повторяющегося движения изображения в виртуальном редакторе GIF- анимации.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Освоить и проводить компьютерные презентации в программе </w:t>
      </w:r>
      <w:proofErr w:type="spellStart"/>
      <w:r>
        <w:rPr>
          <w:color w:val="000000"/>
          <w:sz w:val="24"/>
          <w:szCs w:val="24"/>
        </w:rPr>
        <w:t>PowerPoint</w:t>
      </w:r>
      <w:proofErr w:type="spellEnd"/>
      <w:r>
        <w:rPr>
          <w:color w:val="000000"/>
          <w:sz w:val="24"/>
          <w:szCs w:val="24"/>
        </w:rPr>
        <w:t xml:space="preserve"> по темам изучаемого материала, собирая в поисковых системах нужный материал, и</w:t>
      </w:r>
      <w:r>
        <w:rPr>
          <w:color w:val="000000"/>
          <w:sz w:val="24"/>
          <w:szCs w:val="24"/>
        </w:rPr>
        <w:t>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  <w:sectPr w:rsidR="00FD7A2B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Совершать виртуальные тематические путешествия по художественным музеям мира.</w:t>
      </w:r>
    </w:p>
    <w:p w:rsidR="00FD7A2B" w:rsidRDefault="00EE3D38">
      <w:pPr>
        <w:spacing w:before="80"/>
        <w:ind w:left="106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ТЕМАТИЧЕСКОЕ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215900</wp:posOffset>
                </wp:positionV>
                <wp:extent cx="7620" cy="12700"/>
                <wp:effectExtent l="0" t="0" r="0" b="0"/>
                <wp:wrapTopAndBottom distT="0" distB="0"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76223" y="377619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FD7A2B" w:rsidRDefault="00FD7A2B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9" style="position:absolute;left:0;text-align:left;margin-left:14pt;margin-top:17pt;width:.6pt;height: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" fillcolor="black" stroked="f">
                <v:textbox inset="2.53958mm,2.53958mm,2.53958mm,2.53958mm">
                  <w:txbxContent>
                    <w:p w:rsidR="00FD7A2B" w:rsidRDefault="00FD7A2B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FD7A2B" w:rsidRDefault="00FD7A2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14"/>
          <w:szCs w:val="14"/>
        </w:rPr>
      </w:pPr>
    </w:p>
    <w:tbl>
      <w:tblPr>
        <w:tblStyle w:val="ab"/>
        <w:tblW w:w="15498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FD7A2B">
        <w:trPr>
          <w:trHeight w:val="333"/>
        </w:trPr>
        <w:tc>
          <w:tcPr>
            <w:tcW w:w="396" w:type="dxa"/>
            <w:vMerge w:val="restart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 w:right="62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№ п/п</w:t>
            </w:r>
          </w:p>
        </w:tc>
        <w:tc>
          <w:tcPr>
            <w:tcW w:w="5379" w:type="dxa"/>
            <w:vMerge w:val="restart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Количество часов</w:t>
            </w:r>
          </w:p>
        </w:tc>
        <w:tc>
          <w:tcPr>
            <w:tcW w:w="804" w:type="dxa"/>
            <w:vMerge w:val="restart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40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Дата изучения</w:t>
            </w:r>
          </w:p>
        </w:tc>
        <w:tc>
          <w:tcPr>
            <w:tcW w:w="3530" w:type="dxa"/>
            <w:vMerge w:val="restart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8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Виды деятельности</w:t>
            </w:r>
          </w:p>
        </w:tc>
        <w:tc>
          <w:tcPr>
            <w:tcW w:w="1237" w:type="dxa"/>
            <w:vMerge w:val="restart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163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Виды, формы контроля</w:t>
            </w:r>
          </w:p>
        </w:tc>
        <w:tc>
          <w:tcPr>
            <w:tcW w:w="1381" w:type="dxa"/>
            <w:vMerge w:val="restart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50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Электронные (цифровые) образовательные ресурсы</w:t>
            </w:r>
          </w:p>
        </w:tc>
      </w:tr>
      <w:tr w:rsidR="00FD7A2B">
        <w:trPr>
          <w:trHeight w:val="561"/>
        </w:trPr>
        <w:tc>
          <w:tcPr>
            <w:tcW w:w="396" w:type="dxa"/>
            <w:vMerge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5379" w:type="dxa"/>
            <w:vMerge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всего</w:t>
            </w:r>
          </w:p>
        </w:tc>
        <w:tc>
          <w:tcPr>
            <w:tcW w:w="110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7" w:right="43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контрольные работы</w:t>
            </w:r>
          </w:p>
        </w:tc>
        <w:tc>
          <w:tcPr>
            <w:tcW w:w="114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7" w:right="44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практические работы</w:t>
            </w:r>
          </w:p>
        </w:tc>
        <w:tc>
          <w:tcPr>
            <w:tcW w:w="804" w:type="dxa"/>
            <w:vMerge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3530" w:type="dxa"/>
            <w:vMerge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1237" w:type="dxa"/>
            <w:vMerge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5"/>
                <w:szCs w:val="15"/>
              </w:rPr>
            </w:pPr>
          </w:p>
        </w:tc>
        <w:tc>
          <w:tcPr>
            <w:tcW w:w="1381" w:type="dxa"/>
            <w:vMerge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5"/>
                <w:szCs w:val="15"/>
              </w:rPr>
            </w:pPr>
          </w:p>
        </w:tc>
      </w:tr>
      <w:tr w:rsidR="00FD7A2B">
        <w:trPr>
          <w:trHeight w:val="333"/>
        </w:trPr>
        <w:tc>
          <w:tcPr>
            <w:tcW w:w="15499" w:type="dxa"/>
            <w:gridSpan w:val="9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 xml:space="preserve">Модуль 1. </w:t>
            </w:r>
            <w:r>
              <w:rPr>
                <w:b/>
                <w:color w:val="000000"/>
                <w:sz w:val="15"/>
                <w:szCs w:val="15"/>
              </w:rPr>
              <w:t>Графика</w:t>
            </w:r>
          </w:p>
        </w:tc>
      </w:tr>
      <w:tr w:rsidR="00FD7A2B">
        <w:trPr>
          <w:trHeight w:val="1870"/>
        </w:trPr>
        <w:tc>
          <w:tcPr>
            <w:tcW w:w="396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379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 w:right="420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Освоение правил линейной и воздушной перспективы: уменьшение размера изображения по мере удаления от первого плана, смягчение цветового и тонального контрастов.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5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правила линейной и воздушной перспективы и применять их в своей практической творческой деятельности.; вести диалог и участвовать в дискуссии;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проявляя уважительное отношение к оппонентам; сопоставлять свои суждения с суждениями участников общени</w:t>
            </w:r>
            <w:r>
              <w:rPr>
                <w:color w:val="000000"/>
                <w:sz w:val="24"/>
                <w:szCs w:val="24"/>
              </w:rPr>
              <w:t>я;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выявляя и корректно отстаивая свои позиции в оценке и понимании обсуждаемого явления;;</w:t>
            </w:r>
          </w:p>
        </w:tc>
        <w:tc>
          <w:tcPr>
            <w:tcW w:w="1237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4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 Устный опрос; Практическая работа;</w:t>
            </w:r>
          </w:p>
        </w:tc>
        <w:tc>
          <w:tcPr>
            <w:tcW w:w="1381" w:type="dxa"/>
          </w:tcPr>
          <w:p w:rsidR="00FD7A2B" w:rsidRDefault="00EE3D38">
            <w:r>
              <w:t>https://resh.edu.ru/ https://uchebnik.mos.ru/ https://udoba.org/ https://learningapps.org/ https://teachermade.com/</w:t>
            </w:r>
          </w:p>
        </w:tc>
      </w:tr>
      <w:tr w:rsidR="00FD7A2B">
        <w:trPr>
          <w:trHeight w:val="1485"/>
        </w:trPr>
        <w:tc>
          <w:tcPr>
            <w:tcW w:w="396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379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фигуры человека: основные пропорции и взаимоотношение частей фигуры, передача движения фигуры в плоскости листа: бег, ходьба, сидящая и стоящая фигура.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140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Изучать и осваивать основные пропорции фигуры человека.;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пропорциональные отношения отдельных частей фигуры человека и учиться применять эти знания в своих рисунках.; Приобретать опыт изображения фигуры человека в движении.;</w:t>
            </w:r>
          </w:p>
        </w:tc>
        <w:tc>
          <w:tcPr>
            <w:tcW w:w="1237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Тестирование; Практическая работа; Устный опрос;</w:t>
            </w:r>
          </w:p>
        </w:tc>
        <w:tc>
          <w:tcPr>
            <w:tcW w:w="1381" w:type="dxa"/>
          </w:tcPr>
          <w:p w:rsidR="00FD7A2B" w:rsidRDefault="00EE3D38">
            <w:r>
              <w:t>https://resh.edu.ru/ https://</w:t>
            </w:r>
            <w:r>
              <w:t>uchebnik.mos.ru/ https://udoba.org/ https://learningapps.org/ https://teachermade.com/</w:t>
            </w:r>
          </w:p>
        </w:tc>
      </w:tr>
      <w:tr w:rsidR="00FD7A2B">
        <w:trPr>
          <w:trHeight w:val="1497"/>
        </w:trPr>
        <w:tc>
          <w:tcPr>
            <w:tcW w:w="396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5379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города — тематическая графическая композиция; использование карандаша, мелков, фломастеров (смешанная техника).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Учиться передавать в рисунках характерные особенности архитектурных построек разных народов и культурных эпох;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2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Создать творческую композицию: изображение старинного города, характерного для отечественной культуры или культур других народов;</w:t>
            </w:r>
          </w:p>
        </w:tc>
        <w:tc>
          <w:tcPr>
            <w:tcW w:w="1237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138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FD7A2B">
        <w:trPr>
          <w:trHeight w:val="333"/>
        </w:trPr>
        <w:tc>
          <w:tcPr>
            <w:tcW w:w="5775" w:type="dxa"/>
            <w:gridSpan w:val="2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1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196" w:type="dxa"/>
            <w:gridSpan w:val="6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D7A2B">
        <w:trPr>
          <w:trHeight w:val="333"/>
        </w:trPr>
        <w:tc>
          <w:tcPr>
            <w:tcW w:w="15499" w:type="dxa"/>
            <w:gridSpan w:val="9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2. </w:t>
            </w:r>
            <w:r>
              <w:rPr>
                <w:b/>
                <w:color w:val="000000"/>
                <w:sz w:val="24"/>
                <w:szCs w:val="24"/>
              </w:rPr>
              <w:t>Живопись</w:t>
            </w:r>
          </w:p>
        </w:tc>
      </w:tr>
      <w:tr w:rsidR="00FD7A2B">
        <w:trPr>
          <w:trHeight w:val="1677"/>
        </w:trPr>
        <w:tc>
          <w:tcPr>
            <w:tcW w:w="396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379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осуществлять контроль своей деятельности в процессе достижения результата.;</w:t>
            </w:r>
          </w:p>
        </w:tc>
        <w:tc>
          <w:tcPr>
            <w:tcW w:w="1237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138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</w:tbl>
    <w:p w:rsidR="00FD7A2B" w:rsidRDefault="00FD7A2B">
      <w:pPr>
        <w:rPr>
          <w:sz w:val="24"/>
          <w:szCs w:val="24"/>
        </w:rPr>
        <w:sectPr w:rsidR="00FD7A2B">
          <w:pgSz w:w="16840" w:h="11900" w:orient="landscape"/>
          <w:pgMar w:top="480" w:right="540" w:bottom="280" w:left="560" w:header="720" w:footer="720" w:gutter="0"/>
          <w:cols w:space="720"/>
        </w:sectPr>
      </w:pPr>
    </w:p>
    <w:p w:rsidR="00FD7A2B" w:rsidRDefault="00FD7A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c"/>
        <w:tblW w:w="15498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FD7A2B">
        <w:trPr>
          <w:trHeight w:val="909"/>
        </w:trPr>
        <w:tc>
          <w:tcPr>
            <w:tcW w:w="396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379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национального образа человека и его одежды в разных культурах.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изображения народных представлений о красоте человека, опыт создания образа женщины в русском народном костюме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мужского традиционного народного образа.;</w:t>
            </w:r>
          </w:p>
        </w:tc>
        <w:tc>
          <w:tcPr>
            <w:tcW w:w="1237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1381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D7A2B">
        <w:trPr>
          <w:trHeight w:val="3214"/>
        </w:trPr>
        <w:tc>
          <w:tcPr>
            <w:tcW w:w="396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379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Портретные изображения человека по представлению и наблюдению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9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Исследовать проявление культурно-исторических и возрастных особенностей в изображении человека.;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2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несколько портретных изображений (по представлению или с опорой на натуру): женский, мужской, двойной портрет матери и ребёнка, портрет пожилого чело</w:t>
            </w:r>
            <w:r>
              <w:rPr>
                <w:color w:val="000000"/>
                <w:sz w:val="24"/>
                <w:szCs w:val="24"/>
              </w:rPr>
              <w:t>века, детский портрет или автопортрет, портрет персонажа по представлению (из выбранной культурной эпохи).;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2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Собрать необходимый материал и исследовать особенности визуального образа, характерного для выбранной исторической эпохи или национальной культуры.;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соблюдать последовательность учебных действий при выполнении задания;;</w:t>
            </w:r>
          </w:p>
        </w:tc>
        <w:tc>
          <w:tcPr>
            <w:tcW w:w="1237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2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138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FD7A2B">
        <w:trPr>
          <w:trHeight w:val="3803"/>
        </w:trPr>
        <w:tc>
          <w:tcPr>
            <w:tcW w:w="396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5379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1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3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рисунки характерных особенностей памятников материальной культуры выбранной культурной эпохи или народа.;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самостоятельно или участвовать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коллективной работе по созданию тематической композиции на темы праздников разных народов (создание обобщённого образа разных национальных культур);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взаимодействовать;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сотрудничать в процессе коллективной работы; принимать цель совместной деятельности и </w:t>
            </w:r>
            <w:r>
              <w:rPr>
                <w:color w:val="000000"/>
                <w:sz w:val="24"/>
                <w:szCs w:val="24"/>
              </w:rPr>
              <w:t>строить действия по её достижению; договариваться;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9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поручения; подчиняться;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ответственно относиться к своей задаче по достижению общего результата.;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1237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138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FD7A2B">
        <w:trPr>
          <w:trHeight w:val="333"/>
        </w:trPr>
        <w:tc>
          <w:tcPr>
            <w:tcW w:w="5775" w:type="dxa"/>
            <w:gridSpan w:val="2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2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196" w:type="dxa"/>
            <w:gridSpan w:val="6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D7A2B">
        <w:trPr>
          <w:trHeight w:val="333"/>
        </w:trPr>
        <w:tc>
          <w:tcPr>
            <w:tcW w:w="15499" w:type="dxa"/>
            <w:gridSpan w:val="9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3. </w:t>
            </w:r>
            <w:r>
              <w:rPr>
                <w:b/>
                <w:color w:val="000000"/>
                <w:sz w:val="24"/>
                <w:szCs w:val="24"/>
              </w:rPr>
              <w:t>Скульптура</w:t>
            </w:r>
          </w:p>
        </w:tc>
      </w:tr>
    </w:tbl>
    <w:p w:rsidR="00FD7A2B" w:rsidRDefault="00FD7A2B">
      <w:pPr>
        <w:rPr>
          <w:sz w:val="24"/>
          <w:szCs w:val="24"/>
        </w:rPr>
        <w:sectPr w:rsidR="00FD7A2B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FD7A2B" w:rsidRDefault="00FD7A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d"/>
        <w:tblW w:w="15498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FD7A2B">
        <w:trPr>
          <w:trHeight w:val="2446"/>
        </w:trPr>
        <w:tc>
          <w:tcPr>
            <w:tcW w:w="396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5379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Знакомство со скульптурными памятниками героям и мемориальными комплексами.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Создание эскиза памятника народному герою. Работа с пластилином или глиной. Выражение значительности, трагизма и победительной сил.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МУЗЕЙНЫЙ УРОК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Собрать необходимый материал, исследовать, совершить виртуальное путешествие к наиболее значительным мемориальным комплексам нашей страны, а также к региональным памятникам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(с учётом места проживания ребёнка).;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66" w:lineRule="auto"/>
              <w:ind w:left="78" w:right="2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Сделать зарисовки мемориальных памятников.; Создать из пластилина свой эскиз памятника выбранному герою или участвовать в коллективной разработке проекта макета мемориального комплекса;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соблюдать последовательность учебных действий при выполнении задания;;</w:t>
            </w:r>
          </w:p>
        </w:tc>
        <w:tc>
          <w:tcPr>
            <w:tcW w:w="1237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138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6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hyperlink r:id="rId7">
              <w:r>
                <w:rPr>
                  <w:color w:val="0000FF"/>
                  <w:sz w:val="24"/>
                  <w:szCs w:val="24"/>
                  <w:u w:val="single"/>
                </w:rPr>
                <w:t>https://al-slavy.mk95.ru/</w:t>
              </w:r>
            </w:hyperlink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</w:t>
            </w:r>
            <w:r>
              <w:rPr>
                <w:color w:val="000000"/>
                <w:sz w:val="24"/>
                <w:szCs w:val="24"/>
              </w:rPr>
              <w:t>tps://www.culture.ru/institutes/20563/memorialnyi-kompleks-slavy-im-a-a-kadyrova</w:t>
            </w:r>
          </w:p>
        </w:tc>
      </w:tr>
      <w:tr w:rsidR="00FD7A2B">
        <w:trPr>
          <w:trHeight w:val="333"/>
        </w:trPr>
        <w:tc>
          <w:tcPr>
            <w:tcW w:w="5775" w:type="dxa"/>
            <w:gridSpan w:val="2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3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196" w:type="dxa"/>
            <w:gridSpan w:val="6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D7A2B">
        <w:trPr>
          <w:trHeight w:val="333"/>
        </w:trPr>
        <w:tc>
          <w:tcPr>
            <w:tcW w:w="15499" w:type="dxa"/>
            <w:gridSpan w:val="9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4. </w:t>
            </w:r>
            <w:r>
              <w:rPr>
                <w:b/>
                <w:color w:val="000000"/>
                <w:sz w:val="24"/>
                <w:szCs w:val="24"/>
              </w:rPr>
              <w:t>Декоративно-прикладное искусство</w:t>
            </w:r>
          </w:p>
        </w:tc>
      </w:tr>
      <w:tr w:rsidR="00FD7A2B">
        <w:trPr>
          <w:trHeight w:val="3899"/>
        </w:trPr>
        <w:tc>
          <w:tcPr>
            <w:tcW w:w="396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5379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1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</w:t>
            </w:r>
            <w:r>
              <w:rPr>
                <w:b/>
                <w:color w:val="000000"/>
                <w:sz w:val="24"/>
                <w:szCs w:val="24"/>
              </w:rPr>
              <w:t>етах быта и др.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Исследовать и сделать зарисовки особенностей, характерных для орнаментов разных народов или культурных эпох.;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21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Показать в рисунках традиции использования орнаментов в архитектуре, одежде, оформлении предметов быта выбранной народной культуры или исторической эпохи.;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Исследовать и показать в практической творческой работе орнаменты, характерные для традиций отечественной культуры.;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Исследовать и показать в своей творческой работе традиционные мотивы и символы русской народной культуры (деревянная резьба и роспись по де</w:t>
            </w:r>
            <w:r>
              <w:rPr>
                <w:color w:val="000000"/>
                <w:sz w:val="24"/>
                <w:szCs w:val="24"/>
              </w:rPr>
              <w:t>реву, вышивка, декор головных уборов, орнаменты, характерные для предметов быта); выявлять и анализировать ритмические отношения в пространстве и в изображении (визуальном образе) на установленных основаниях;</w:t>
            </w:r>
          </w:p>
        </w:tc>
        <w:tc>
          <w:tcPr>
            <w:tcW w:w="1237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138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</w:tbl>
    <w:p w:rsidR="00FD7A2B" w:rsidRDefault="00FD7A2B">
      <w:pPr>
        <w:rPr>
          <w:sz w:val="24"/>
          <w:szCs w:val="24"/>
        </w:rPr>
        <w:sectPr w:rsidR="00FD7A2B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FD7A2B" w:rsidRDefault="00FD7A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e"/>
        <w:tblW w:w="15498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FD7A2B">
        <w:trPr>
          <w:trHeight w:val="333"/>
        </w:trPr>
        <w:tc>
          <w:tcPr>
            <w:tcW w:w="5775" w:type="dxa"/>
            <w:gridSpan w:val="2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4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196" w:type="dxa"/>
            <w:gridSpan w:val="6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D7A2B">
        <w:trPr>
          <w:trHeight w:val="333"/>
        </w:trPr>
        <w:tc>
          <w:tcPr>
            <w:tcW w:w="15499" w:type="dxa"/>
            <w:gridSpan w:val="9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5. </w:t>
            </w:r>
            <w:r>
              <w:rPr>
                <w:b/>
                <w:color w:val="000000"/>
                <w:sz w:val="24"/>
                <w:szCs w:val="24"/>
              </w:rPr>
              <w:t>Архитектура</w:t>
            </w:r>
          </w:p>
        </w:tc>
      </w:tr>
      <w:tr w:rsidR="00FD7A2B">
        <w:trPr>
          <w:trHeight w:val="3611"/>
        </w:trPr>
        <w:tc>
          <w:tcPr>
            <w:tcW w:w="396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5379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3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Провести анализ архитектурных особенностей традиционных жилых построек у разных народов;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5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Понимать связь архитектуры жилого дома с природным строительным материалом, характером труда и быта.;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Получать представление об устройстве деревянной избы, а также юрты, иметь представление о жилых постройках других народов.;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о конструктивных особенностях переносного жилища — юрты.;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вести диалог и участвовать в дискуссии; проявляя уважительное отношение к оппонентам; сопоставлять свои суждения с суждениями участников общения;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выявляя и корректно отстаивая свои позиции в оценке и понимании обсуждаемого явления;</w:t>
            </w:r>
          </w:p>
        </w:tc>
        <w:tc>
          <w:tcPr>
            <w:tcW w:w="1237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38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</w:tbl>
    <w:p w:rsidR="00FD7A2B" w:rsidRDefault="00FD7A2B">
      <w:pPr>
        <w:rPr>
          <w:sz w:val="24"/>
          <w:szCs w:val="24"/>
        </w:rPr>
        <w:sectPr w:rsidR="00FD7A2B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FD7A2B" w:rsidRDefault="00FD7A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"/>
        <w:tblW w:w="15498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FD7A2B">
        <w:trPr>
          <w:trHeight w:val="3022"/>
        </w:trPr>
        <w:tc>
          <w:tcPr>
            <w:tcW w:w="396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5.2.</w:t>
            </w:r>
          </w:p>
        </w:tc>
        <w:tc>
          <w:tcPr>
            <w:tcW w:w="5379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54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Традиции архитектурной конструкции храмовых построек разных народов. Изображение типичной конструкции зданий: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древнегреческий храм, готический или романский собор, мечеть, пагода.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Называть конструктивные черты древнегреческого храма, уметь его изобразить. Приобретать общее цельное образное представление о древнегреческой культуре.; Уметь изобразить характерные черты храмовых сооружений разных культур: готический (романский) собор в </w:t>
            </w:r>
            <w:r>
              <w:rPr>
                <w:color w:val="000000"/>
                <w:sz w:val="24"/>
                <w:szCs w:val="24"/>
              </w:rPr>
              <w:t>европейских городах, буддийская пагода, мусульманская мечеть.; Получать образное представление о древнерусском городе, его архитектурном устройстве и жизни людей.;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Учиться понимать и объяснять значимость сохранения архитектурных памятников и исторического образа своей культуры для современных людей;</w:t>
            </w:r>
          </w:p>
        </w:tc>
        <w:tc>
          <w:tcPr>
            <w:tcW w:w="1237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2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138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FD7A2B">
        <w:trPr>
          <w:trHeight w:val="333"/>
        </w:trPr>
        <w:tc>
          <w:tcPr>
            <w:tcW w:w="5775" w:type="dxa"/>
            <w:gridSpan w:val="2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5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196" w:type="dxa"/>
            <w:gridSpan w:val="6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D7A2B">
        <w:trPr>
          <w:trHeight w:val="333"/>
        </w:trPr>
        <w:tc>
          <w:tcPr>
            <w:tcW w:w="15499" w:type="dxa"/>
            <w:gridSpan w:val="9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6. </w:t>
            </w:r>
            <w:r>
              <w:rPr>
                <w:b/>
                <w:color w:val="000000"/>
                <w:sz w:val="24"/>
                <w:szCs w:val="24"/>
              </w:rPr>
              <w:t>Восприятие произведений искусства</w:t>
            </w:r>
          </w:p>
        </w:tc>
      </w:tr>
      <w:tr w:rsidR="00FD7A2B">
        <w:trPr>
          <w:trHeight w:val="2062"/>
        </w:trPr>
        <w:tc>
          <w:tcPr>
            <w:tcW w:w="396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5379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7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Произведения В. М. Васнецова, Б. М.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Кустодиева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А. М. Васнецова, В. И. Сурикова, К. А. Коровина, А. Г. Венецианова, А. П. Рябушкина, И. Я.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Билибина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на темы истории и традиций русской отечественной культуры.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Воспринимать и обсуждать произведения на темы истории и традиций русской отечественной культуры: образ русского средневекового города в произведениях А. М. Васнецова, И. Я. </w:t>
            </w:r>
            <w:proofErr w:type="spellStart"/>
            <w:r>
              <w:rPr>
                <w:color w:val="000000"/>
                <w:sz w:val="24"/>
                <w:szCs w:val="24"/>
              </w:rPr>
              <w:t>Билибина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А. П. Рябушкина, К. А. Коровина; образ русского народного </w:t>
            </w:r>
            <w:r>
              <w:rPr>
                <w:color w:val="000000"/>
                <w:sz w:val="24"/>
                <w:szCs w:val="24"/>
              </w:rPr>
              <w:lastRenderedPageBreak/>
              <w:t>праздника в про</w:t>
            </w:r>
            <w:r>
              <w:rPr>
                <w:color w:val="000000"/>
                <w:sz w:val="24"/>
                <w:szCs w:val="24"/>
              </w:rPr>
              <w:t xml:space="preserve">изведениях Б. М. </w:t>
            </w:r>
            <w:proofErr w:type="spellStart"/>
            <w:r>
              <w:rPr>
                <w:color w:val="000000"/>
                <w:sz w:val="24"/>
                <w:szCs w:val="24"/>
              </w:rPr>
              <w:t>Кустодиева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; образ традиционной крестьянской жизни в произведениях Б. М. </w:t>
            </w:r>
            <w:proofErr w:type="spellStart"/>
            <w:r>
              <w:rPr>
                <w:color w:val="000000"/>
                <w:sz w:val="24"/>
                <w:szCs w:val="24"/>
              </w:rPr>
              <w:t>Кустодиева</w:t>
            </w:r>
            <w:proofErr w:type="spellEnd"/>
            <w:r>
              <w:rPr>
                <w:color w:val="000000"/>
                <w:sz w:val="24"/>
                <w:szCs w:val="24"/>
              </w:rPr>
              <w:t>,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 Г. Венецианова, В. И. Сурикова.;</w:t>
            </w:r>
          </w:p>
        </w:tc>
        <w:tc>
          <w:tcPr>
            <w:tcW w:w="1237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Тестирование</w:t>
            </w:r>
          </w:p>
        </w:tc>
        <w:tc>
          <w:tcPr>
            <w:tcW w:w="138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</w:tbl>
    <w:p w:rsidR="00FD7A2B" w:rsidRDefault="00FD7A2B">
      <w:pPr>
        <w:rPr>
          <w:sz w:val="24"/>
          <w:szCs w:val="24"/>
        </w:rPr>
        <w:sectPr w:rsidR="00FD7A2B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FD7A2B" w:rsidRDefault="00FD7A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0"/>
        <w:tblW w:w="15498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FD7A2B">
        <w:trPr>
          <w:trHeight w:val="2830"/>
        </w:trPr>
        <w:tc>
          <w:tcPr>
            <w:tcW w:w="396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6.3.</w:t>
            </w:r>
          </w:p>
        </w:tc>
        <w:tc>
          <w:tcPr>
            <w:tcW w:w="5379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Художественная культура разных эпох и народов. Представления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66" w:lineRule="auto"/>
              <w:ind w:left="76" w:right="38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 архитектурных, декоративных и изобразительных произведениях в культуре Древней Греции, других культур Древнего мира.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Архитектурные памятники Западной Европы Средних веков и эпохи Возрождения. Произведения предметно-пространственной культуры, составляющи</w:t>
            </w:r>
            <w:r>
              <w:rPr>
                <w:b/>
                <w:color w:val="000000"/>
                <w:sz w:val="24"/>
                <w:szCs w:val="24"/>
              </w:rPr>
              <w:t>е истоки, основания национальных культур в современном мире.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соборы Московского Кремля, Софийский собор в Великом Новгороде, храм Покрова на Нерли.;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древнегреческий храм Парфенон, вид древнегреческого Акрополя.;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и различать общий вид готических (романских) соборов.;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17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Получать знания об архитектуре мусульманских мечетей.;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Получать представления об архитектурном своеобразии буддийских пагод.;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рассуждать о разнообразии, красоте и значимости пространственной культуры разных народов;</w:t>
            </w:r>
          </w:p>
        </w:tc>
        <w:tc>
          <w:tcPr>
            <w:tcW w:w="1237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23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138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FD7A2B">
        <w:trPr>
          <w:trHeight w:val="3214"/>
        </w:trPr>
        <w:tc>
          <w:tcPr>
            <w:tcW w:w="396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6.4.</w:t>
            </w:r>
          </w:p>
        </w:tc>
        <w:tc>
          <w:tcPr>
            <w:tcW w:w="5379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Памятники национальным героям. Памятник К. Минину и Д. Пожарскому скульптора И. П.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Мартоса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в Москве. Мемориальные ансамбли: Могила Неизвестного Солдата в Москве; памятник-ансамбль героям Сталинградской битвы «Мамаев курган» (и другие по выбору учителя).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</w:t>
            </w:r>
            <w:r>
              <w:rPr>
                <w:b/>
                <w:color w:val="000000"/>
                <w:sz w:val="24"/>
                <w:szCs w:val="24"/>
              </w:rPr>
              <w:t>ОЕКТ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0,75</w:t>
            </w:r>
          </w:p>
        </w:tc>
        <w:tc>
          <w:tcPr>
            <w:tcW w:w="1140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основные памятники наиболее значимых мемориальных ансамблей и уметь объяснять их особое значение в жизни людей.; Узнавать о правилах поведения при посещении мемориальных памятников; взаимодействовать;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сотрудничать в процессе коллективной работы; принимать цель совместной деятельности и строить действия по её достижению; </w:t>
            </w:r>
            <w:r>
              <w:rPr>
                <w:color w:val="000000"/>
                <w:sz w:val="24"/>
                <w:szCs w:val="24"/>
              </w:rPr>
              <w:lastRenderedPageBreak/>
              <w:t>договариваться;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92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поручения; подчиняться;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ответственно относиться к своей задаче по достижению общего результата;</w:t>
            </w:r>
          </w:p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rPr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138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FD7A2B">
        <w:trPr>
          <w:trHeight w:val="333"/>
        </w:trPr>
        <w:tc>
          <w:tcPr>
            <w:tcW w:w="5775" w:type="dxa"/>
            <w:gridSpan w:val="2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Итого по модулю 6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196" w:type="dxa"/>
            <w:gridSpan w:val="6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D7A2B">
        <w:trPr>
          <w:trHeight w:val="333"/>
        </w:trPr>
        <w:tc>
          <w:tcPr>
            <w:tcW w:w="15499" w:type="dxa"/>
            <w:gridSpan w:val="9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7. </w:t>
            </w:r>
            <w:r>
              <w:rPr>
                <w:b/>
                <w:color w:val="000000"/>
                <w:sz w:val="24"/>
                <w:szCs w:val="24"/>
              </w:rPr>
              <w:t>Азбука цифровой графики</w:t>
            </w:r>
          </w:p>
        </w:tc>
      </w:tr>
      <w:tr w:rsidR="00FD7A2B">
        <w:trPr>
          <w:trHeight w:val="3430"/>
        </w:trPr>
        <w:tc>
          <w:tcPr>
            <w:tcW w:w="396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7.1.</w:t>
            </w:r>
          </w:p>
        </w:tc>
        <w:tc>
          <w:tcPr>
            <w:tcW w:w="5379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7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Изображение и освоение в программе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Paint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моделирование с помощью инструментов графического редактора, копирования и трансформации геометрических фигур строения храмовых зданий разных культур.;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строение фигуры человека и её пропорции с помощью инструментов графического редактор</w:t>
            </w:r>
            <w:r>
              <w:rPr>
                <w:color w:val="000000"/>
                <w:sz w:val="24"/>
                <w:szCs w:val="24"/>
              </w:rPr>
              <w:t>а (фигура человека строится из геометрических фигур или с помощью только линий, исследуются пропорции частей и способы движения фигуры человека при ходьбе и беге);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2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анимацию простого повторяющегося движения (в виртуальном редакторе GIF- анимации).;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соблюдать последовательность </w:t>
            </w:r>
            <w:r>
              <w:rPr>
                <w:color w:val="000000"/>
                <w:sz w:val="24"/>
                <w:szCs w:val="24"/>
              </w:rPr>
              <w:lastRenderedPageBreak/>
              <w:t>учебных действий при выполнении задания;</w:t>
            </w:r>
          </w:p>
        </w:tc>
        <w:tc>
          <w:tcPr>
            <w:tcW w:w="1237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138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</w:tbl>
    <w:p w:rsidR="00FD7A2B" w:rsidRDefault="00FD7A2B">
      <w:pPr>
        <w:rPr>
          <w:sz w:val="24"/>
          <w:szCs w:val="24"/>
        </w:rPr>
        <w:sectPr w:rsidR="00FD7A2B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FD7A2B" w:rsidRDefault="00FD7A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1"/>
        <w:tblW w:w="15498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"/>
        <w:gridCol w:w="5379"/>
        <w:gridCol w:w="528"/>
        <w:gridCol w:w="1104"/>
        <w:gridCol w:w="1140"/>
        <w:gridCol w:w="804"/>
        <w:gridCol w:w="3530"/>
        <w:gridCol w:w="1237"/>
        <w:gridCol w:w="1381"/>
      </w:tblGrid>
      <w:tr w:rsidR="00FD7A2B">
        <w:trPr>
          <w:trHeight w:val="1101"/>
        </w:trPr>
        <w:tc>
          <w:tcPr>
            <w:tcW w:w="396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7.2.</w:t>
            </w:r>
          </w:p>
        </w:tc>
        <w:tc>
          <w:tcPr>
            <w:tcW w:w="5379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7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моделирование с помощью инструментов графического редактора, копирования и трансформации геометрических фигур строения храмовых зданий разных культур.;</w:t>
            </w:r>
          </w:p>
        </w:tc>
        <w:tc>
          <w:tcPr>
            <w:tcW w:w="1237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  <w:tc>
          <w:tcPr>
            <w:tcW w:w="1381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D7A2B">
        <w:trPr>
          <w:trHeight w:val="2446"/>
        </w:trPr>
        <w:tc>
          <w:tcPr>
            <w:tcW w:w="396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7.3.</w:t>
            </w:r>
          </w:p>
        </w:tc>
        <w:tc>
          <w:tcPr>
            <w:tcW w:w="5379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20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Создание компьютерной презентации в программе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PowerPoint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на тему архитектуры, декоративного и изобразительного искусства выбранной эпохи или национальной культуры.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20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Виртуальные тематические путешествия по художественным музеям мир.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0.5</w:t>
            </w:r>
          </w:p>
        </w:tc>
        <w:tc>
          <w:tcPr>
            <w:tcW w:w="1140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0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3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3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Осваивать и создавать компьютерные презентации в программе </w:t>
            </w:r>
            <w:proofErr w:type="spellStart"/>
            <w:r>
              <w:rPr>
                <w:color w:val="000000"/>
                <w:sz w:val="24"/>
                <w:szCs w:val="24"/>
              </w:rPr>
              <w:t>PowerPoint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 темам изучаемого материала, собирая в поисковых системах нужный материал или используя собственные фотографии и фотографии своих рисунков, делая шрифтовые надписи наиболее важных опре</w:t>
            </w:r>
            <w:r>
              <w:rPr>
                <w:color w:val="000000"/>
                <w:sz w:val="24"/>
                <w:szCs w:val="24"/>
              </w:rPr>
              <w:t>делений, названий, положений, которые надо запомнить.;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Собрать свою коллекцию презентаций по изучаемым темам;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соблюдать последовательность учебных действий при выполнении задания;;</w:t>
            </w:r>
          </w:p>
        </w:tc>
        <w:tc>
          <w:tcPr>
            <w:tcW w:w="1237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138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https://resh.edu.ru/ https://uchebnik.mos.ru/ https://udoba.org/ https://learningapps.org/ https://teachermade.com/</w:t>
            </w:r>
          </w:p>
        </w:tc>
      </w:tr>
      <w:tr w:rsidR="00FD7A2B">
        <w:trPr>
          <w:trHeight w:val="333"/>
        </w:trPr>
        <w:tc>
          <w:tcPr>
            <w:tcW w:w="5775" w:type="dxa"/>
            <w:gridSpan w:val="2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7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196" w:type="dxa"/>
            <w:gridSpan w:val="6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FD7A2B">
        <w:trPr>
          <w:trHeight w:val="333"/>
        </w:trPr>
        <w:tc>
          <w:tcPr>
            <w:tcW w:w="5775" w:type="dxa"/>
            <w:gridSpan w:val="2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2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10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4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952" w:type="dxa"/>
            <w:gridSpan w:val="4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FD7A2B" w:rsidRDefault="00FD7A2B">
      <w:pPr>
        <w:rPr>
          <w:sz w:val="24"/>
          <w:szCs w:val="24"/>
        </w:rPr>
        <w:sectPr w:rsidR="00FD7A2B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FD7A2B" w:rsidRDefault="00EE3D38">
      <w:pPr>
        <w:pStyle w:val="1"/>
        <w:ind w:firstLine="106"/>
      </w:pPr>
      <w:r>
        <w:lastRenderedPageBreak/>
        <w:t>ПОУРОЧНОЕ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FD7A2B" w:rsidRDefault="00FD7A2B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30" style="position:absolute;left:0;text-align:left;margin-left:14pt;margin-top:22pt;width:.6pt;height: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" fillcolor="black" stroked="f">
                <v:textbox inset="2.53958mm,2.53958mm,2.53958mm,2.53958mm">
                  <w:txbxContent>
                    <w:p w:rsidR="00FD7A2B" w:rsidRDefault="00FD7A2B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FD7A2B" w:rsidRDefault="00FD7A2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14"/>
          <w:szCs w:val="14"/>
        </w:rPr>
      </w:pPr>
    </w:p>
    <w:tbl>
      <w:tblPr>
        <w:tblStyle w:val="af2"/>
        <w:tblW w:w="1054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2724"/>
        <w:gridCol w:w="731"/>
        <w:gridCol w:w="1142"/>
        <w:gridCol w:w="1418"/>
        <w:gridCol w:w="1134"/>
        <w:gridCol w:w="2434"/>
      </w:tblGrid>
      <w:tr w:rsidR="00FD7A2B">
        <w:trPr>
          <w:trHeight w:val="477"/>
        </w:trPr>
        <w:tc>
          <w:tcPr>
            <w:tcW w:w="960" w:type="dxa"/>
            <w:vMerge w:val="restart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50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24" w:type="dxa"/>
            <w:vMerge w:val="restart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3291" w:type="dxa"/>
            <w:gridSpan w:val="3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1" w:right="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2434" w:type="dxa"/>
            <w:vMerge w:val="restart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2" w:righ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 w:rsidR="00FD7A2B">
        <w:trPr>
          <w:trHeight w:val="813"/>
        </w:trPr>
        <w:tc>
          <w:tcPr>
            <w:tcW w:w="960" w:type="dxa"/>
            <w:vMerge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42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8" w:right="5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41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0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134" w:type="dxa"/>
            <w:vMerge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  <w:vMerge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FD7A2B">
        <w:trPr>
          <w:trHeight w:val="477"/>
        </w:trPr>
        <w:tc>
          <w:tcPr>
            <w:tcW w:w="96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72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Освоение правил линейной и воздушной перспективы.</w:t>
            </w:r>
          </w:p>
        </w:tc>
        <w:tc>
          <w:tcPr>
            <w:tcW w:w="73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 Устный опрос; Практическая работа;</w:t>
            </w:r>
          </w:p>
        </w:tc>
      </w:tr>
      <w:tr w:rsidR="00FD7A2B">
        <w:trPr>
          <w:trHeight w:val="477"/>
        </w:trPr>
        <w:tc>
          <w:tcPr>
            <w:tcW w:w="96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72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Рисунок фигуры человека: основные пропорции и взаимоотношение частей</w:t>
            </w:r>
          </w:p>
        </w:tc>
        <w:tc>
          <w:tcPr>
            <w:tcW w:w="73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0,25</w:t>
            </w:r>
          </w:p>
        </w:tc>
        <w:tc>
          <w:tcPr>
            <w:tcW w:w="1418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Тестирование;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 Практическая работа;</w:t>
            </w:r>
          </w:p>
        </w:tc>
      </w:tr>
      <w:tr w:rsidR="00FD7A2B">
        <w:trPr>
          <w:trHeight w:val="477"/>
        </w:trPr>
        <w:tc>
          <w:tcPr>
            <w:tcW w:w="96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272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Изображение города — тематическая графическая композиция; использование карандаша, мелков, фломастеров (смешанная техника).</w:t>
            </w:r>
          </w:p>
        </w:tc>
        <w:tc>
          <w:tcPr>
            <w:tcW w:w="73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FD7A2B">
        <w:trPr>
          <w:trHeight w:val="477"/>
        </w:trPr>
        <w:tc>
          <w:tcPr>
            <w:tcW w:w="96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272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Красота природы разных климатических зон, создание пейзажных композиций (горный, степной, среднерусский ландшафт).</w:t>
            </w:r>
          </w:p>
        </w:tc>
        <w:tc>
          <w:tcPr>
            <w:tcW w:w="73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FD7A2B">
        <w:trPr>
          <w:trHeight w:val="477"/>
        </w:trPr>
        <w:tc>
          <w:tcPr>
            <w:tcW w:w="96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272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Изображение национального образа человека и его одежды в разных культурах.</w:t>
            </w:r>
          </w:p>
        </w:tc>
        <w:tc>
          <w:tcPr>
            <w:tcW w:w="73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FD7A2B">
        <w:trPr>
          <w:trHeight w:val="477"/>
        </w:trPr>
        <w:tc>
          <w:tcPr>
            <w:tcW w:w="96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272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Портретные изображения человека по представлению и наблюдению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разным содержанием</w:t>
            </w:r>
          </w:p>
        </w:tc>
        <w:tc>
          <w:tcPr>
            <w:tcW w:w="73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</w:tr>
      <w:tr w:rsidR="00FD7A2B">
        <w:trPr>
          <w:trHeight w:val="477"/>
        </w:trPr>
        <w:tc>
          <w:tcPr>
            <w:tcW w:w="96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272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Тематические многофигурные композиции: коллективно созданные панно-аппликации</w:t>
            </w:r>
          </w:p>
        </w:tc>
        <w:tc>
          <w:tcPr>
            <w:tcW w:w="73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Практическая работа; </w:t>
            </w:r>
          </w:p>
        </w:tc>
      </w:tr>
      <w:tr w:rsidR="00FD7A2B">
        <w:trPr>
          <w:trHeight w:val="477"/>
        </w:trPr>
        <w:tc>
          <w:tcPr>
            <w:tcW w:w="96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272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со скульптурными памятниками героям и мемориальными комплексами.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МУЗЕЙНЫЙ УРОК</w:t>
            </w:r>
          </w:p>
        </w:tc>
        <w:tc>
          <w:tcPr>
            <w:tcW w:w="73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FD7A2B">
        <w:trPr>
          <w:trHeight w:val="477"/>
        </w:trPr>
        <w:tc>
          <w:tcPr>
            <w:tcW w:w="96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272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Орнаменты разных народов.</w:t>
            </w:r>
          </w:p>
        </w:tc>
        <w:tc>
          <w:tcPr>
            <w:tcW w:w="73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FD7A2B">
        <w:trPr>
          <w:trHeight w:val="477"/>
        </w:trPr>
        <w:tc>
          <w:tcPr>
            <w:tcW w:w="96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272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Конструкция традиционных народных жилищ, их связь с окружающей природой.</w:t>
            </w:r>
          </w:p>
        </w:tc>
        <w:tc>
          <w:tcPr>
            <w:tcW w:w="73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</w:tr>
      <w:tr w:rsidR="00FD7A2B">
        <w:trPr>
          <w:trHeight w:val="477"/>
        </w:trPr>
        <w:tc>
          <w:tcPr>
            <w:tcW w:w="96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72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Традиции архитектурной конструкции храмовых построек разных народов.</w:t>
            </w:r>
          </w:p>
        </w:tc>
        <w:tc>
          <w:tcPr>
            <w:tcW w:w="73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</w:tr>
      <w:tr w:rsidR="00FD7A2B">
        <w:trPr>
          <w:trHeight w:val="477"/>
        </w:trPr>
        <w:tc>
          <w:tcPr>
            <w:tcW w:w="96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272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Произведения на темы истории и традиций русской отечественной культуры.</w:t>
            </w:r>
          </w:p>
        </w:tc>
        <w:tc>
          <w:tcPr>
            <w:tcW w:w="73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Тестирование;</w:t>
            </w:r>
          </w:p>
        </w:tc>
      </w:tr>
      <w:tr w:rsidR="00FD7A2B">
        <w:trPr>
          <w:trHeight w:val="477"/>
        </w:trPr>
        <w:tc>
          <w:tcPr>
            <w:tcW w:w="96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272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Художественная культура разных эпох и народов.</w:t>
            </w:r>
          </w:p>
        </w:tc>
        <w:tc>
          <w:tcPr>
            <w:tcW w:w="73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</w:tr>
      <w:tr w:rsidR="00FD7A2B">
        <w:trPr>
          <w:trHeight w:val="477"/>
        </w:trPr>
        <w:tc>
          <w:tcPr>
            <w:tcW w:w="96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272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Памятники национальным героям. Мемориальные ансамбли.</w:t>
            </w:r>
          </w:p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color w:val="000000"/>
                <w:sz w:val="24"/>
                <w:szCs w:val="24"/>
              </w:rPr>
              <w:t xml:space="preserve">ПРОЕКТ </w:t>
            </w:r>
          </w:p>
        </w:tc>
        <w:tc>
          <w:tcPr>
            <w:tcW w:w="73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0,75</w:t>
            </w:r>
          </w:p>
        </w:tc>
        <w:tc>
          <w:tcPr>
            <w:tcW w:w="1418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FD7A2B">
        <w:trPr>
          <w:trHeight w:val="477"/>
        </w:trPr>
        <w:tc>
          <w:tcPr>
            <w:tcW w:w="96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272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Изображение и освоение в программе </w:t>
            </w:r>
            <w:proofErr w:type="spellStart"/>
            <w:r>
              <w:rPr>
                <w:color w:val="000000"/>
                <w:sz w:val="24"/>
                <w:szCs w:val="24"/>
              </w:rPr>
              <w:t>Paint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правил линейной и воздушной перспективы.</w:t>
            </w:r>
          </w:p>
        </w:tc>
        <w:tc>
          <w:tcPr>
            <w:tcW w:w="73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</w:tcPr>
          <w:p w:rsidR="00FD7A2B" w:rsidRDefault="00EE3D38">
            <w:r>
              <w:t>Практическая работа;</w:t>
            </w:r>
          </w:p>
          <w:p w:rsidR="00FD7A2B" w:rsidRDefault="00EE3D38">
            <w:r>
              <w:t>Устный опрос</w:t>
            </w:r>
          </w:p>
        </w:tc>
      </w:tr>
      <w:tr w:rsidR="00FD7A2B">
        <w:trPr>
          <w:trHeight w:val="477"/>
        </w:trPr>
        <w:tc>
          <w:tcPr>
            <w:tcW w:w="96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272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Моделирование в графическом редакторе с помощью инструментов геометрических фигур конструкций храмовых зданий разных культур. </w:t>
            </w:r>
          </w:p>
        </w:tc>
        <w:tc>
          <w:tcPr>
            <w:tcW w:w="73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</w:tcPr>
          <w:p w:rsidR="00FD7A2B" w:rsidRDefault="00EE3D38">
            <w:r>
              <w:t>Практическая работа;</w:t>
            </w:r>
          </w:p>
          <w:p w:rsidR="00FD7A2B" w:rsidRDefault="00EE3D38">
            <w:r>
              <w:t>Устный опрос</w:t>
            </w:r>
          </w:p>
        </w:tc>
      </w:tr>
      <w:tr w:rsidR="00FD7A2B">
        <w:trPr>
          <w:trHeight w:val="477"/>
        </w:trPr>
        <w:tc>
          <w:tcPr>
            <w:tcW w:w="960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272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компьютерной презентации в программе </w:t>
            </w:r>
            <w:proofErr w:type="spellStart"/>
            <w:r>
              <w:rPr>
                <w:color w:val="000000"/>
                <w:sz w:val="24"/>
                <w:szCs w:val="24"/>
              </w:rPr>
              <w:t>PowerPoint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тему архитектуры, декоративного и изобразительного искусства.</w:t>
            </w:r>
          </w:p>
        </w:tc>
        <w:tc>
          <w:tcPr>
            <w:tcW w:w="73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2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434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</w:tr>
      <w:tr w:rsidR="00FD7A2B">
        <w:trPr>
          <w:trHeight w:val="813"/>
        </w:trPr>
        <w:tc>
          <w:tcPr>
            <w:tcW w:w="3684" w:type="dxa"/>
            <w:gridSpan w:val="2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31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142" w:type="dxa"/>
          </w:tcPr>
          <w:p w:rsidR="00FD7A2B" w:rsidRDefault="00EE3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418" w:type="dxa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568" w:type="dxa"/>
            <w:gridSpan w:val="2"/>
          </w:tcPr>
          <w:p w:rsidR="00FD7A2B" w:rsidRDefault="00FD7A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FD7A2B" w:rsidRDefault="00FD7A2B">
      <w:pPr>
        <w:rPr>
          <w:sz w:val="24"/>
          <w:szCs w:val="24"/>
        </w:rPr>
        <w:sectPr w:rsidR="00FD7A2B">
          <w:pgSz w:w="11900" w:h="16840"/>
          <w:pgMar w:top="560" w:right="560" w:bottom="280" w:left="560" w:header="720" w:footer="720" w:gutter="0"/>
          <w:cols w:space="720"/>
        </w:sectPr>
      </w:pPr>
    </w:p>
    <w:p w:rsidR="00FD7A2B" w:rsidRDefault="00EE3D38">
      <w:pPr>
        <w:spacing w:before="66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УЧЕБНО-МЕТОДИЧЕСКОЕ ОБЕСПЕЧЕНИЕ ОБРАЗОВАТЕЛЬНОГО ПРОЦЕССА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FD7A2B" w:rsidRDefault="00FD7A2B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31" style="position:absolute;left:0;text-align:left;margin-left:14pt;margin-top:22pt;width:.6pt;height: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EbNLP4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FD7A2B" w:rsidRDefault="00FD7A2B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FD7A2B" w:rsidRDefault="00EE3D38">
      <w:pPr>
        <w:pStyle w:val="1"/>
        <w:spacing w:before="179"/>
        <w:ind w:firstLine="106"/>
      </w:pPr>
      <w:r>
        <w:t>ОБЯЗАТЕЛЬНЫЕ УЧЕБНЫЕ МАТЕРИАЛЫ ДЛЯ УЧЕНИКА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33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Изобразительное искусство. 4 класс/</w:t>
      </w:r>
      <w:proofErr w:type="spellStart"/>
      <w:r>
        <w:rPr>
          <w:color w:val="000000"/>
          <w:sz w:val="24"/>
          <w:szCs w:val="24"/>
        </w:rPr>
        <w:t>Неменская</w:t>
      </w:r>
      <w:proofErr w:type="spellEnd"/>
      <w:r>
        <w:rPr>
          <w:color w:val="000000"/>
          <w:sz w:val="24"/>
          <w:szCs w:val="24"/>
        </w:rPr>
        <w:t xml:space="preserve"> Л.А.; под редакцией </w:t>
      </w:r>
      <w:proofErr w:type="spellStart"/>
      <w:r>
        <w:rPr>
          <w:color w:val="000000"/>
          <w:sz w:val="24"/>
          <w:szCs w:val="24"/>
        </w:rPr>
        <w:t>Неменского</w:t>
      </w:r>
      <w:proofErr w:type="spellEnd"/>
      <w:r>
        <w:rPr>
          <w:color w:val="000000"/>
          <w:sz w:val="24"/>
          <w:szCs w:val="24"/>
        </w:rPr>
        <w:t xml:space="preserve"> Б.М., Акционерное общество «Издательство «Просвещение»;</w:t>
      </w:r>
    </w:p>
    <w:p w:rsidR="00FD7A2B" w:rsidRDefault="00FD7A2B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21"/>
          <w:szCs w:val="21"/>
        </w:rPr>
      </w:pPr>
    </w:p>
    <w:p w:rsidR="00FD7A2B" w:rsidRDefault="00EE3D38">
      <w:pPr>
        <w:pStyle w:val="1"/>
        <w:spacing w:before="1"/>
        <w:ind w:firstLine="106"/>
      </w:pPr>
      <w:r>
        <w:t>МЕТОДИЧЕСКИЕ МАТЕРИАЛЫ ДЛЯ УЧИТЕЛЯ</w:t>
      </w:r>
    </w:p>
    <w:p w:rsidR="00FD7A2B" w:rsidRDefault="00FD7A2B">
      <w:pPr>
        <w:pStyle w:val="1"/>
        <w:spacing w:before="1"/>
        <w:ind w:firstLine="106"/>
      </w:pPr>
    </w:p>
    <w:p w:rsidR="00FD7A2B" w:rsidRDefault="00EE3D38">
      <w:pPr>
        <w:pStyle w:val="1"/>
        <w:spacing w:before="1"/>
        <w:ind w:firstLine="106"/>
        <w:rPr>
          <w:b w:val="0"/>
        </w:rPr>
      </w:pPr>
      <w:r>
        <w:rPr>
          <w:b w:val="0"/>
        </w:rPr>
        <w:t xml:space="preserve">https://proshkolu.ru/user/gordeeva27/folder/259776/  </w:t>
      </w:r>
    </w:p>
    <w:p w:rsidR="00FD7A2B" w:rsidRDefault="00EE3D38">
      <w:pPr>
        <w:pStyle w:val="1"/>
        <w:spacing w:before="1"/>
        <w:ind w:firstLine="106"/>
        <w:rPr>
          <w:b w:val="0"/>
        </w:rPr>
      </w:pPr>
      <w:r>
        <w:rPr>
          <w:b w:val="0"/>
        </w:rPr>
        <w:t xml:space="preserve">Уроки изобразительного искусства. 1-4 классы. Поурочные разработки - </w:t>
      </w:r>
      <w:proofErr w:type="spellStart"/>
      <w:r>
        <w:rPr>
          <w:b w:val="0"/>
        </w:rPr>
        <w:t>Неменский</w:t>
      </w:r>
      <w:proofErr w:type="spellEnd"/>
      <w:r>
        <w:rPr>
          <w:b w:val="0"/>
        </w:rPr>
        <w:t xml:space="preserve"> Б.М., </w:t>
      </w:r>
      <w:proofErr w:type="spellStart"/>
      <w:r>
        <w:rPr>
          <w:b w:val="0"/>
        </w:rPr>
        <w:t>Неменская</w:t>
      </w:r>
      <w:proofErr w:type="spellEnd"/>
      <w:r>
        <w:rPr>
          <w:b w:val="0"/>
        </w:rPr>
        <w:t xml:space="preserve"> Л.А., </w:t>
      </w:r>
      <w:proofErr w:type="spellStart"/>
      <w:r>
        <w:rPr>
          <w:b w:val="0"/>
        </w:rPr>
        <w:t>Коротеева</w:t>
      </w:r>
      <w:proofErr w:type="spellEnd"/>
      <w:r>
        <w:rPr>
          <w:b w:val="0"/>
        </w:rPr>
        <w:t xml:space="preserve"> Е.И. и др.;</w:t>
      </w:r>
    </w:p>
    <w:p w:rsidR="00FD7A2B" w:rsidRDefault="00EE3D38">
      <w:pPr>
        <w:pStyle w:val="1"/>
        <w:spacing w:before="1"/>
        <w:ind w:firstLine="106"/>
        <w:rPr>
          <w:b w:val="0"/>
        </w:rPr>
      </w:pPr>
      <w:r>
        <w:rPr>
          <w:b w:val="0"/>
        </w:rPr>
        <w:t>https://znayka.win/pourochnye-razrabotki/iz</w:t>
      </w:r>
      <w:r>
        <w:rPr>
          <w:b w:val="0"/>
        </w:rPr>
        <w:t xml:space="preserve">o/uroki-izo-1-4-klassy-pourochnye-razrabotki-nemenskij-b-m-nemenskaya-l-a-koroteeva-e-i/  </w:t>
      </w:r>
    </w:p>
    <w:p w:rsidR="00FD7A2B" w:rsidRDefault="00EE3D38">
      <w:pPr>
        <w:pStyle w:val="1"/>
        <w:spacing w:before="1"/>
        <w:ind w:firstLine="106"/>
        <w:rPr>
          <w:b w:val="0"/>
        </w:rPr>
      </w:pPr>
      <w:r>
        <w:rPr>
          <w:b w:val="0"/>
        </w:rPr>
        <w:t xml:space="preserve"> https://znayka.win/rabochie-tetradi/1-klass-ke/izobrazitelnoe-iskusstvo-tvoya-masterskaya-1-klass-rabochaya-tetrad-nemenskaya-shkola-rossii/    </w:t>
      </w:r>
    </w:p>
    <w:p w:rsidR="00FD7A2B" w:rsidRDefault="00EE3D38">
      <w:pPr>
        <w:pStyle w:val="1"/>
        <w:spacing w:before="1"/>
        <w:ind w:firstLine="106"/>
        <w:rPr>
          <w:b w:val="0"/>
        </w:rPr>
      </w:pPr>
      <w:r>
        <w:rPr>
          <w:b w:val="0"/>
        </w:rPr>
        <w:t>https://урок.рф/lib</w:t>
      </w:r>
      <w:r>
        <w:rPr>
          <w:b w:val="0"/>
        </w:rPr>
        <w:t xml:space="preserve">rary/metodicheskie_razrabotki/urok?search_by_parameters&amp;lvl_of_edu=3356&amp;subject=176&amp;class=132&amp;fgos=1027&amp;page=1 </w:t>
      </w:r>
    </w:p>
    <w:p w:rsidR="00FD7A2B" w:rsidRDefault="00EE3D38">
      <w:pPr>
        <w:pStyle w:val="1"/>
        <w:spacing w:before="1"/>
        <w:ind w:firstLine="106"/>
        <w:rPr>
          <w:b w:val="0"/>
        </w:rPr>
      </w:pPr>
      <w:r>
        <w:rPr>
          <w:b w:val="0"/>
        </w:rPr>
        <w:t xml:space="preserve">https://uchebnik.mos.ru/ </w:t>
      </w:r>
    </w:p>
    <w:p w:rsidR="00FD7A2B" w:rsidRDefault="00FD7A2B">
      <w:pPr>
        <w:pStyle w:val="1"/>
        <w:spacing w:before="1"/>
        <w:ind w:firstLine="106"/>
      </w:pPr>
    </w:p>
    <w:p w:rsidR="00FD7A2B" w:rsidRDefault="00FD7A2B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21"/>
          <w:szCs w:val="21"/>
        </w:rPr>
      </w:pPr>
    </w:p>
    <w:p w:rsidR="00FD7A2B" w:rsidRDefault="00EE3D38">
      <w:pPr>
        <w:pStyle w:val="1"/>
        <w:spacing w:before="0"/>
        <w:ind w:firstLine="106"/>
      </w:pPr>
      <w:r>
        <w:t>ЦИФРОВЫЕ ОБРАЗОВАТЕЛЬНЫЕ РЕСУРСЫ И РЕСУРСЫ СЕТИ ИНТЕРНЕТ</w:t>
      </w:r>
    </w:p>
    <w:p w:rsidR="00FD7A2B" w:rsidRDefault="00EE3D38">
      <w:pPr>
        <w:pBdr>
          <w:top w:val="nil"/>
          <w:left w:val="nil"/>
          <w:bottom w:val="nil"/>
          <w:right w:val="nil"/>
          <w:between w:val="nil"/>
        </w:pBdr>
        <w:spacing w:before="157" w:line="291" w:lineRule="auto"/>
        <w:ind w:left="106" w:right="6660"/>
        <w:rPr>
          <w:color w:val="000000"/>
          <w:sz w:val="24"/>
          <w:szCs w:val="24"/>
        </w:rPr>
        <w:sectPr w:rsidR="00FD7A2B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https://resh.edu.ru/ https://uchebnik.mos.ru/ https://udoba.org/ https://learningapps.org/ https://teachermade.com</w:t>
      </w:r>
      <w:bookmarkStart w:id="1" w:name="_GoBack"/>
      <w:bookmarkEnd w:id="1"/>
    </w:p>
    <w:p w:rsidR="00FD7A2B" w:rsidRDefault="00FD7A2B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sectPr w:rsidR="00FD7A2B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15CAF"/>
    <w:multiLevelType w:val="multilevel"/>
    <w:tmpl w:val="C99E2EA4"/>
    <w:lvl w:ilvl="0">
      <w:start w:val="1"/>
      <w:numFmt w:val="decimal"/>
      <w:lvlText w:val="%1."/>
      <w:lvlJc w:val="left"/>
      <w:pPr>
        <w:ind w:left="585" w:hanging="30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600" w:hanging="300"/>
      </w:pPr>
    </w:lvl>
    <w:lvl w:ilvl="2">
      <w:numFmt w:val="bullet"/>
      <w:lvlText w:val="•"/>
      <w:lvlJc w:val="left"/>
      <w:pPr>
        <w:ind w:left="2620" w:hanging="300"/>
      </w:pPr>
    </w:lvl>
    <w:lvl w:ilvl="3">
      <w:numFmt w:val="bullet"/>
      <w:lvlText w:val="•"/>
      <w:lvlJc w:val="left"/>
      <w:pPr>
        <w:ind w:left="3640" w:hanging="300"/>
      </w:pPr>
    </w:lvl>
    <w:lvl w:ilvl="4">
      <w:numFmt w:val="bullet"/>
      <w:lvlText w:val="•"/>
      <w:lvlJc w:val="left"/>
      <w:pPr>
        <w:ind w:left="4660" w:hanging="300"/>
      </w:pPr>
    </w:lvl>
    <w:lvl w:ilvl="5">
      <w:numFmt w:val="bullet"/>
      <w:lvlText w:val="•"/>
      <w:lvlJc w:val="left"/>
      <w:pPr>
        <w:ind w:left="5680" w:hanging="300"/>
      </w:pPr>
    </w:lvl>
    <w:lvl w:ilvl="6">
      <w:numFmt w:val="bullet"/>
      <w:lvlText w:val="•"/>
      <w:lvlJc w:val="left"/>
      <w:pPr>
        <w:ind w:left="6700" w:hanging="300"/>
      </w:pPr>
    </w:lvl>
    <w:lvl w:ilvl="7">
      <w:numFmt w:val="bullet"/>
      <w:lvlText w:val="•"/>
      <w:lvlJc w:val="left"/>
      <w:pPr>
        <w:ind w:left="7720" w:hanging="300"/>
      </w:pPr>
    </w:lvl>
    <w:lvl w:ilvl="8">
      <w:numFmt w:val="bullet"/>
      <w:lvlText w:val="•"/>
      <w:lvlJc w:val="left"/>
      <w:pPr>
        <w:ind w:left="8740" w:hanging="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A2B"/>
    <w:rsid w:val="00EE3D38"/>
    <w:rsid w:val="00FD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C633A"/>
  <w15:docId w15:val="{EC7A667C-9EE5-48E6-812F-AEAF5316E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pPr>
      <w:ind w:left="106" w:firstLine="180"/>
    </w:pPr>
    <w:rPr>
      <w:sz w:val="24"/>
      <w:szCs w:val="24"/>
    </w:rPr>
  </w:style>
  <w:style w:type="paragraph" w:styleId="a6">
    <w:name w:val="List Paragraph"/>
    <w:basedOn w:val="a"/>
    <w:uiPriority w:val="1"/>
    <w:qFormat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Основной текст Знак"/>
    <w:basedOn w:val="a0"/>
    <w:link w:val="a4"/>
    <w:uiPriority w:val="1"/>
    <w:rsid w:val="0069304D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FD299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2991"/>
    <w:rPr>
      <w:rFonts w:ascii="Segoe UI" w:eastAsia="Times New Roman" w:hAnsi="Segoe UI" w:cs="Segoe UI"/>
      <w:sz w:val="18"/>
      <w:szCs w:val="18"/>
      <w:lang w:val="ru-RU"/>
    </w:rPr>
  </w:style>
  <w:style w:type="character" w:styleId="a9">
    <w:name w:val="Hyperlink"/>
    <w:basedOn w:val="a0"/>
    <w:uiPriority w:val="99"/>
    <w:unhideWhenUsed/>
    <w:rsid w:val="00BF738F"/>
    <w:rPr>
      <w:color w:val="0000FF" w:themeColor="hyperlink"/>
      <w:u w:val="single"/>
    </w:r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table" w:customStyle="1" w:styleId="ad">
    <w:basedOn w:val="TableNormal0"/>
    <w:tblPr>
      <w:tblStyleRowBandSize w:val="1"/>
      <w:tblStyleColBandSize w:val="1"/>
    </w:tbl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</w:tblPr>
  </w:style>
  <w:style w:type="table" w:customStyle="1" w:styleId="af0">
    <w:basedOn w:val="TableNormal0"/>
    <w:tblPr>
      <w:tblStyleRowBandSize w:val="1"/>
      <w:tblStyleColBandSize w:val="1"/>
    </w:tblPr>
  </w:style>
  <w:style w:type="table" w:customStyle="1" w:styleId="af1">
    <w:basedOn w:val="TableNormal0"/>
    <w:tblPr>
      <w:tblStyleRowBandSize w:val="1"/>
      <w:tblStyleColBandSize w:val="1"/>
    </w:tblPr>
  </w:style>
  <w:style w:type="table" w:customStyle="1" w:styleId="af2">
    <w:basedOn w:val="TableNormal0"/>
    <w:tblPr>
      <w:tblStyleRowBandSize w:val="1"/>
      <w:tblStyleColBandSize w:val="1"/>
    </w:tblPr>
  </w:style>
  <w:style w:type="table" w:styleId="af3">
    <w:name w:val="Table Grid"/>
    <w:basedOn w:val="a1"/>
    <w:uiPriority w:val="39"/>
    <w:rsid w:val="00EE3D38"/>
    <w:pPr>
      <w:widowControl/>
    </w:pPr>
    <w:rPr>
      <w:rFonts w:asciiTheme="minorHAnsi" w:eastAsiaTheme="minorHAnsi" w:hAnsiTheme="minorHAnsi" w:cstheme="minorBid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1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al-slavy.mk95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eachermade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hMp8UWF+5tDc9EvuKXlTkQmikA==">AMUW2mV0T94XiyIky5FrRIrJaZR5PuwBKaHeG2uAAVHEK4C6a2J0AzSrY58LgTutONZ3Lcpm6x2ZsDLP2DNTHv0eetpoqMih6s1vCQhLZsYuc1s2pE45ICtpEjLLSFepyPFPwFNs1BbD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6820</Words>
  <Characters>38880</Characters>
  <Application>Microsoft Office Word</Application>
  <DocSecurity>0</DocSecurity>
  <Lines>324</Lines>
  <Paragraphs>91</Paragraphs>
  <ScaleCrop>false</ScaleCrop>
  <Company>Reanimator Extreme Edition</Company>
  <LinksUpToDate>false</LinksUpToDate>
  <CharactersWithSpaces>45609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3</cp:revision>
  <dcterms:created xsi:type="dcterms:W3CDTF">2022-08-05T10:47:00Z</dcterms:created>
  <dcterms:modified xsi:type="dcterms:W3CDTF">2023-02-08T17:27:00Z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2022-08-05T00:00:00Z</vt:filetime>
  </property>
</Properties>
</file>